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301B61">
        <w:rPr>
          <w:color w:val="000000"/>
          <w:sz w:val="28"/>
          <w:szCs w:val="28"/>
        </w:rPr>
        <w:t>Уведомление</w:t>
      </w:r>
      <w:r w:rsidRPr="00301B61">
        <w:rPr>
          <w:color w:val="000000"/>
          <w:sz w:val="28"/>
          <w:szCs w:val="28"/>
        </w:rPr>
        <w:br/>
        <w:t xml:space="preserve"> о проведении публичных консультаций по проекту</w:t>
      </w:r>
      <w:r w:rsidRPr="00301B61">
        <w:rPr>
          <w:color w:val="000000"/>
          <w:sz w:val="28"/>
          <w:szCs w:val="28"/>
        </w:rPr>
        <w:br/>
        <w:t xml:space="preserve">нормативного правового акта </w:t>
      </w:r>
    </w:p>
    <w:p w:rsidR="003132B5" w:rsidRPr="00301B61" w:rsidRDefault="003132B5" w:rsidP="003132B5">
      <w:pPr>
        <w:jc w:val="center"/>
        <w:rPr>
          <w:color w:val="000000"/>
          <w:sz w:val="28"/>
          <w:szCs w:val="28"/>
        </w:rPr>
      </w:pPr>
    </w:p>
    <w:p w:rsidR="003132B5" w:rsidRPr="00E551E6" w:rsidRDefault="003132B5" w:rsidP="00E551E6">
      <w:pPr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Настоящим </w:t>
      </w:r>
      <w:r w:rsidR="00E551E6">
        <w:rPr>
          <w:color w:val="000000"/>
          <w:sz w:val="28"/>
          <w:szCs w:val="28"/>
        </w:rPr>
        <w:t xml:space="preserve"> </w:t>
      </w:r>
      <w:r w:rsidR="00E551E6" w:rsidRPr="00E551E6">
        <w:rPr>
          <w:b/>
          <w:color w:val="000000"/>
          <w:sz w:val="28"/>
          <w:szCs w:val="28"/>
        </w:rPr>
        <w:t xml:space="preserve">администрация </w:t>
      </w:r>
      <w:proofErr w:type="spellStart"/>
      <w:r w:rsidR="00E551E6" w:rsidRPr="00E551E6">
        <w:rPr>
          <w:b/>
          <w:color w:val="000000"/>
          <w:sz w:val="28"/>
          <w:szCs w:val="28"/>
        </w:rPr>
        <w:t>Каларского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 муниципального округа Забайкальского края</w:t>
      </w:r>
    </w:p>
    <w:p w:rsidR="003132B5" w:rsidRPr="00301B61" w:rsidRDefault="003132B5" w:rsidP="00E551E6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>(наименование регулирующего органа)</w:t>
      </w:r>
    </w:p>
    <w:p w:rsidR="00E551E6" w:rsidRPr="00E551E6" w:rsidRDefault="003132B5" w:rsidP="00E551E6">
      <w:pPr>
        <w:pStyle w:val="3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301B61">
        <w:rPr>
          <w:color w:val="000000"/>
          <w:sz w:val="28"/>
          <w:szCs w:val="28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E551E6">
        <w:rPr>
          <w:color w:val="000000"/>
          <w:sz w:val="28"/>
          <w:szCs w:val="28"/>
        </w:rPr>
        <w:t xml:space="preserve"> постановления администрации </w:t>
      </w:r>
      <w:proofErr w:type="spellStart"/>
      <w:r w:rsidR="00E551E6">
        <w:rPr>
          <w:color w:val="000000"/>
          <w:sz w:val="28"/>
          <w:szCs w:val="28"/>
        </w:rPr>
        <w:t>Каларского</w:t>
      </w:r>
      <w:proofErr w:type="spellEnd"/>
      <w:r w:rsidR="00E551E6">
        <w:rPr>
          <w:color w:val="000000"/>
          <w:sz w:val="28"/>
          <w:szCs w:val="28"/>
        </w:rPr>
        <w:t xml:space="preserve"> муниципального округа Забайкальского края «</w:t>
      </w:r>
      <w:r w:rsidR="00E551E6">
        <w:rPr>
          <w:b/>
          <w:bCs/>
          <w:sz w:val="28"/>
          <w:szCs w:val="28"/>
        </w:rPr>
        <w:t>Об утверждении Положения о порядке формирования, ведения и обязательного опубликования перечня муниципального имущества</w:t>
      </w:r>
      <w:r w:rsidR="00E551E6">
        <w:rPr>
          <w:sz w:val="28"/>
          <w:szCs w:val="28"/>
        </w:rPr>
        <w:t xml:space="preserve"> </w:t>
      </w:r>
      <w:proofErr w:type="spellStart"/>
      <w:r w:rsidR="00E551E6">
        <w:rPr>
          <w:b/>
          <w:bCs/>
          <w:sz w:val="28"/>
          <w:szCs w:val="28"/>
        </w:rPr>
        <w:t>Каларского</w:t>
      </w:r>
      <w:proofErr w:type="spellEnd"/>
      <w:r w:rsidR="00E551E6">
        <w:rPr>
          <w:b/>
          <w:bCs/>
          <w:sz w:val="28"/>
          <w:szCs w:val="28"/>
        </w:rPr>
        <w:t xml:space="preserve"> муниципального округа  Забайкальского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предоставлению во владение и (или) пользование, в том числе на льготных условиях,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являющиеся  индивидуальными предпринимателями и применяющие специальный налоговый режим "Налог на профессиональный доход", порядке и условиях предоставления в аренду включенного в данный перечень имущества</w:t>
      </w:r>
      <w:r w:rsidR="00E551E6">
        <w:rPr>
          <w:b/>
          <w:bCs/>
          <w:sz w:val="28"/>
          <w:szCs w:val="28"/>
          <w:lang w:val="ru-RU"/>
        </w:rPr>
        <w:t>»</w:t>
      </w:r>
    </w:p>
    <w:p w:rsidR="003132B5" w:rsidRPr="00301B61" w:rsidRDefault="003132B5" w:rsidP="003132B5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_________________________________________________________</w:t>
      </w:r>
    </w:p>
    <w:p w:rsidR="003132B5" w:rsidRPr="00301B61" w:rsidRDefault="003132B5" w:rsidP="003132B5">
      <w:pPr>
        <w:autoSpaceDE w:val="0"/>
        <w:autoSpaceDN w:val="0"/>
        <w:jc w:val="both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    (наименование проекта нормативного правового акта)</w:t>
      </w:r>
    </w:p>
    <w:p w:rsidR="003132B5" w:rsidRPr="00301B61" w:rsidRDefault="003132B5" w:rsidP="003132B5">
      <w:pPr>
        <w:autoSpaceDE w:val="0"/>
        <w:autoSpaceDN w:val="0"/>
        <w:jc w:val="both"/>
        <w:rPr>
          <w:i/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17"/>
        <w:gridCol w:w="2800"/>
      </w:tblGrid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34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 xml:space="preserve">Оценка расходов (доходов) субъектов предпринимательской и инвестиционной деятельности, связанных с предлагаемым </w:t>
            </w:r>
            <w:r w:rsidRPr="00301B61">
              <w:rPr>
                <w:color w:val="000000"/>
                <w:sz w:val="28"/>
                <w:szCs w:val="28"/>
              </w:rPr>
              <w:lastRenderedPageBreak/>
              <w:t>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32B5" w:rsidRPr="00301B61" w:rsidTr="001A6F5A">
        <w:trPr>
          <w:trHeight w:val="580"/>
        </w:trPr>
        <w:tc>
          <w:tcPr>
            <w:tcW w:w="562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17" w:type="dxa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132B5" w:rsidRPr="00301B61" w:rsidRDefault="003132B5" w:rsidP="001A6F5A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132B5" w:rsidRPr="00E551E6" w:rsidRDefault="003132B5" w:rsidP="00E551E6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Предложения принимаются по адресу электронной почты: 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pochta</w:t>
      </w:r>
      <w:proofErr w:type="spellEnd"/>
      <w:r w:rsidR="00E551E6" w:rsidRPr="00E551E6">
        <w:rPr>
          <w:b/>
          <w:color w:val="000000"/>
          <w:sz w:val="28"/>
          <w:szCs w:val="28"/>
        </w:rPr>
        <w:t>@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kalar</w:t>
      </w:r>
      <w:proofErr w:type="spellEnd"/>
      <w:r w:rsidR="00E551E6" w:rsidRPr="00E551E6">
        <w:rPr>
          <w:b/>
          <w:color w:val="000000"/>
          <w:sz w:val="28"/>
          <w:szCs w:val="28"/>
        </w:rPr>
        <w:t>,</w:t>
      </w:r>
      <w:r w:rsidR="00E551E6" w:rsidRPr="00E551E6">
        <w:rPr>
          <w:b/>
          <w:color w:val="000000"/>
          <w:sz w:val="28"/>
          <w:szCs w:val="28"/>
          <w:lang w:val="en-US"/>
        </w:rPr>
        <w:t>e</w:t>
      </w:r>
      <w:r w:rsidR="00E551E6" w:rsidRPr="00E551E6">
        <w:rPr>
          <w:b/>
          <w:color w:val="000000"/>
          <w:sz w:val="28"/>
          <w:szCs w:val="28"/>
        </w:rPr>
        <w:t>-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zab</w:t>
      </w:r>
      <w:proofErr w:type="spellEnd"/>
      <w:r w:rsidR="00E551E6" w:rsidRPr="00E551E6">
        <w:rPr>
          <w:b/>
          <w:color w:val="000000"/>
          <w:sz w:val="28"/>
          <w:szCs w:val="28"/>
        </w:rPr>
        <w:t>.</w:t>
      </w:r>
      <w:proofErr w:type="spellStart"/>
      <w:r w:rsidR="00E551E6" w:rsidRPr="00E551E6">
        <w:rPr>
          <w:b/>
          <w:color w:val="000000"/>
          <w:sz w:val="28"/>
          <w:szCs w:val="28"/>
          <w:lang w:val="en-US"/>
        </w:rPr>
        <w:t>ru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, либо по месту нахождения администрации округа по адресу: с. Чара, </w:t>
      </w:r>
      <w:proofErr w:type="spellStart"/>
      <w:r w:rsidR="00E551E6" w:rsidRPr="00E551E6">
        <w:rPr>
          <w:b/>
          <w:color w:val="000000"/>
          <w:sz w:val="28"/>
          <w:szCs w:val="28"/>
        </w:rPr>
        <w:t>Каларский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 район, пер Пионерский, д 8</w:t>
      </w:r>
    </w:p>
    <w:p w:rsidR="003132B5" w:rsidRPr="00301B61" w:rsidRDefault="003132B5" w:rsidP="003132B5">
      <w:pPr>
        <w:autoSpaceDE w:val="0"/>
        <w:autoSpaceDN w:val="0"/>
        <w:ind w:right="-2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ab/>
      </w:r>
    </w:p>
    <w:p w:rsidR="003132B5" w:rsidRPr="00E551E6" w:rsidRDefault="003132B5" w:rsidP="003132B5">
      <w:pPr>
        <w:autoSpaceDE w:val="0"/>
        <w:autoSpaceDN w:val="0"/>
        <w:ind w:right="-2" w:firstLine="708"/>
        <w:jc w:val="both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Контактное лицо по вопросам проведения публичных консультаций:</w:t>
      </w:r>
      <w:r w:rsidR="00E551E6">
        <w:rPr>
          <w:color w:val="000000"/>
          <w:sz w:val="28"/>
          <w:szCs w:val="28"/>
        </w:rPr>
        <w:t xml:space="preserve"> </w:t>
      </w:r>
      <w:r w:rsidR="00E551E6" w:rsidRPr="00E551E6">
        <w:rPr>
          <w:b/>
          <w:color w:val="000000"/>
          <w:sz w:val="28"/>
          <w:szCs w:val="28"/>
        </w:rPr>
        <w:t xml:space="preserve">Холшевникова Юлия Александровна, начальник отдела экономики и жилищной политики администрации </w:t>
      </w:r>
      <w:proofErr w:type="spellStart"/>
      <w:r w:rsidR="00E551E6" w:rsidRPr="00E551E6">
        <w:rPr>
          <w:b/>
          <w:color w:val="000000"/>
          <w:sz w:val="28"/>
          <w:szCs w:val="28"/>
        </w:rPr>
        <w:t>Каларского</w:t>
      </w:r>
      <w:proofErr w:type="spellEnd"/>
      <w:r w:rsidR="00E551E6" w:rsidRPr="00E551E6">
        <w:rPr>
          <w:b/>
          <w:color w:val="000000"/>
          <w:sz w:val="28"/>
          <w:szCs w:val="28"/>
        </w:rPr>
        <w:t xml:space="preserve"> муниципального округа Забайкальского края, тел 3026122384</w:t>
      </w:r>
    </w:p>
    <w:p w:rsidR="003132B5" w:rsidRPr="00301B61" w:rsidRDefault="003132B5" w:rsidP="003132B5">
      <w:pPr>
        <w:autoSpaceDE w:val="0"/>
        <w:autoSpaceDN w:val="0"/>
        <w:ind w:right="-2"/>
        <w:rPr>
          <w:i/>
          <w:color w:val="000000"/>
          <w:sz w:val="28"/>
          <w:szCs w:val="28"/>
        </w:rPr>
      </w:pPr>
      <w:r w:rsidRPr="00301B61">
        <w:rPr>
          <w:i/>
          <w:color w:val="000000"/>
          <w:sz w:val="28"/>
          <w:szCs w:val="28"/>
        </w:rPr>
        <w:t xml:space="preserve">                                     (должность, ФИО, контактный телефон)</w:t>
      </w:r>
    </w:p>
    <w:p w:rsidR="003132B5" w:rsidRDefault="003132B5" w:rsidP="003132B5">
      <w:pPr>
        <w:autoSpaceDE w:val="0"/>
        <w:autoSpaceDN w:val="0"/>
        <w:spacing w:before="120"/>
        <w:ind w:left="567"/>
        <w:rPr>
          <w:b/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Сроки приема предложений: </w:t>
      </w:r>
      <w:r w:rsidRPr="00985D08">
        <w:rPr>
          <w:b/>
          <w:color w:val="000000"/>
          <w:sz w:val="28"/>
          <w:szCs w:val="28"/>
        </w:rPr>
        <w:t xml:space="preserve">с </w:t>
      </w:r>
      <w:r w:rsidR="00985D08" w:rsidRPr="00985D08">
        <w:rPr>
          <w:b/>
          <w:color w:val="000000"/>
          <w:sz w:val="28"/>
          <w:szCs w:val="28"/>
        </w:rPr>
        <w:t>01 мая по 15 мая 2021 года</w:t>
      </w:r>
    </w:p>
    <w:p w:rsidR="00985D08" w:rsidRPr="00985D08" w:rsidRDefault="00985D08" w:rsidP="003132B5">
      <w:pPr>
        <w:autoSpaceDE w:val="0"/>
        <w:autoSpaceDN w:val="0"/>
        <w:spacing w:before="120"/>
        <w:ind w:left="567"/>
        <w:rPr>
          <w:b/>
          <w:color w:val="000000"/>
          <w:sz w:val="28"/>
          <w:szCs w:val="28"/>
        </w:rPr>
      </w:pPr>
      <w:r w:rsidRPr="00985D08">
        <w:rPr>
          <w:color w:val="000000"/>
          <w:sz w:val="28"/>
          <w:szCs w:val="28"/>
        </w:rPr>
        <w:t xml:space="preserve">Планируемая дата принятия НПА </w:t>
      </w:r>
      <w:r>
        <w:rPr>
          <w:b/>
          <w:color w:val="000000"/>
          <w:sz w:val="28"/>
          <w:szCs w:val="28"/>
        </w:rPr>
        <w:t>– 01 июня 2021 года.</w:t>
      </w:r>
    </w:p>
    <w:p w:rsidR="003132B5" w:rsidRPr="00301B61" w:rsidRDefault="003132B5" w:rsidP="003132B5">
      <w:pPr>
        <w:autoSpaceDE w:val="0"/>
        <w:autoSpaceDN w:val="0"/>
        <w:ind w:right="-2"/>
        <w:jc w:val="center"/>
        <w:rPr>
          <w:i/>
          <w:iCs/>
          <w:color w:val="000000"/>
          <w:sz w:val="28"/>
          <w:szCs w:val="28"/>
        </w:rPr>
      </w:pPr>
      <w:r w:rsidRPr="00301B61">
        <w:rPr>
          <w:i/>
          <w:iCs/>
          <w:color w:val="000000"/>
          <w:sz w:val="28"/>
          <w:szCs w:val="28"/>
        </w:rPr>
        <w:t xml:space="preserve">                  </w:t>
      </w:r>
    </w:p>
    <w:p w:rsidR="003132B5" w:rsidRPr="00301B61" w:rsidRDefault="003132B5" w:rsidP="003132B5">
      <w:pPr>
        <w:autoSpaceDE w:val="0"/>
        <w:autoSpaceDN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 xml:space="preserve">Поступившие предложения будут рассмотрены не позднее </w:t>
      </w:r>
      <w:r w:rsidR="00985D08">
        <w:rPr>
          <w:color w:val="000000"/>
          <w:sz w:val="28"/>
          <w:szCs w:val="28"/>
        </w:rPr>
        <w:t>25 мая 2021 года</w:t>
      </w:r>
      <w:r w:rsidRPr="00301B61">
        <w:rPr>
          <w:color w:val="000000"/>
          <w:sz w:val="28"/>
          <w:szCs w:val="28"/>
        </w:rPr>
        <w:t xml:space="preserve">. свод предложений будет размещен на </w:t>
      </w:r>
      <w:r w:rsidR="00985D08">
        <w:rPr>
          <w:color w:val="000000"/>
          <w:sz w:val="28"/>
          <w:szCs w:val="28"/>
        </w:rPr>
        <w:t xml:space="preserve">сайте </w:t>
      </w:r>
      <w:proofErr w:type="spellStart"/>
      <w:r w:rsidR="00985D08">
        <w:rPr>
          <w:color w:val="000000"/>
          <w:sz w:val="28"/>
          <w:szCs w:val="28"/>
        </w:rPr>
        <w:t>Каларского</w:t>
      </w:r>
      <w:proofErr w:type="spellEnd"/>
      <w:r w:rsidR="00985D08">
        <w:rPr>
          <w:color w:val="000000"/>
          <w:sz w:val="28"/>
          <w:szCs w:val="28"/>
        </w:rPr>
        <w:t xml:space="preserve"> муниципального округа Забайкальского края во вкладке «Оценка регулирующего воздействия»</w:t>
      </w:r>
      <w:r w:rsidRPr="00301B61">
        <w:rPr>
          <w:color w:val="000000"/>
          <w:sz w:val="28"/>
          <w:szCs w:val="28"/>
        </w:rPr>
        <w:t>,</w:t>
      </w:r>
      <w:r w:rsidRPr="00301B61">
        <w:rPr>
          <w:i/>
          <w:color w:val="000000"/>
          <w:sz w:val="28"/>
          <w:szCs w:val="28"/>
        </w:rPr>
        <w:t xml:space="preserve"> </w:t>
      </w:r>
      <w:r w:rsidRPr="00301B61">
        <w:rPr>
          <w:color w:val="000000"/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3132B5" w:rsidRPr="00301B61" w:rsidRDefault="003132B5" w:rsidP="003132B5">
      <w:pPr>
        <w:tabs>
          <w:tab w:val="right" w:pos="9923"/>
        </w:tabs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</w:p>
    <w:p w:rsidR="003132B5" w:rsidRPr="00301B61" w:rsidRDefault="003132B5" w:rsidP="003132B5">
      <w:pPr>
        <w:autoSpaceDE w:val="0"/>
        <w:autoSpaceDN w:val="0"/>
        <w:spacing w:after="120"/>
        <w:ind w:firstLine="567"/>
        <w:rPr>
          <w:color w:val="000000"/>
          <w:sz w:val="28"/>
          <w:szCs w:val="28"/>
        </w:rPr>
      </w:pPr>
      <w:r w:rsidRPr="00301B61">
        <w:rPr>
          <w:color w:val="000000"/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3132B5" w:rsidRPr="00301B61" w:rsidTr="001A6F5A">
        <w:tc>
          <w:tcPr>
            <w:tcW w:w="534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3132B5" w:rsidRPr="00301B61" w:rsidTr="001A6F5A">
        <w:tc>
          <w:tcPr>
            <w:tcW w:w="534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3132B5" w:rsidRPr="00301B61" w:rsidRDefault="003132B5" w:rsidP="001A6F5A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01B61">
              <w:rPr>
                <w:color w:val="000000"/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E448F4" w:rsidRDefault="00E448F4" w:rsidP="003132B5"/>
    <w:p w:rsidR="00E448F4" w:rsidRDefault="00E448F4">
      <w:pPr>
        <w:spacing w:after="200" w:line="276" w:lineRule="auto"/>
      </w:pPr>
      <w:r>
        <w:br w:type="page"/>
      </w:r>
    </w:p>
    <w:p w:rsidR="00E448F4" w:rsidRPr="001F4E5A" w:rsidRDefault="00E448F4" w:rsidP="00E448F4">
      <w:pPr>
        <w:overflowPunct w:val="0"/>
        <w:jc w:val="center"/>
      </w:pPr>
      <w:bookmarkStart w:id="1" w:name="_Toc105952707"/>
      <w:r>
        <w:rPr>
          <w:noProof/>
        </w:rPr>
        <w:lastRenderedPageBreak/>
        <w:drawing>
          <wp:inline distT="0" distB="0" distL="0" distR="0">
            <wp:extent cx="695960" cy="85979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F4" w:rsidRPr="001F4E5A" w:rsidRDefault="00E448F4" w:rsidP="00E448F4">
      <w:pPr>
        <w:overflowPunct w:val="0"/>
        <w:jc w:val="center"/>
        <w:rPr>
          <w:sz w:val="28"/>
          <w:szCs w:val="28"/>
        </w:rPr>
      </w:pPr>
    </w:p>
    <w:p w:rsidR="00E448F4" w:rsidRPr="00D04634" w:rsidRDefault="00E448F4" w:rsidP="00E448F4">
      <w:pPr>
        <w:jc w:val="center"/>
        <w:rPr>
          <w:b/>
          <w:sz w:val="36"/>
          <w:szCs w:val="36"/>
        </w:rPr>
      </w:pPr>
      <w:r w:rsidRPr="00D04634">
        <w:rPr>
          <w:b/>
          <w:sz w:val="36"/>
          <w:szCs w:val="36"/>
        </w:rPr>
        <w:t xml:space="preserve">АДМИНИСТРАЦИЯ </w:t>
      </w:r>
    </w:p>
    <w:p w:rsidR="00E448F4" w:rsidRPr="00D04634" w:rsidRDefault="00E448F4" w:rsidP="00E448F4">
      <w:pPr>
        <w:jc w:val="center"/>
        <w:rPr>
          <w:b/>
          <w:sz w:val="36"/>
          <w:szCs w:val="36"/>
        </w:rPr>
      </w:pPr>
      <w:r w:rsidRPr="00D04634">
        <w:rPr>
          <w:b/>
          <w:sz w:val="36"/>
          <w:szCs w:val="36"/>
        </w:rPr>
        <w:t>КАЛАРСКОГО МУНИЦИПАЛЬНОГО ОКРУГА ЗАБАЙКАЛЬСКОГО КРАЯ</w:t>
      </w:r>
    </w:p>
    <w:p w:rsidR="00E448F4" w:rsidRPr="001F1395" w:rsidRDefault="00E448F4" w:rsidP="00E448F4">
      <w:pPr>
        <w:jc w:val="center"/>
        <w:rPr>
          <w:b/>
          <w:sz w:val="28"/>
          <w:szCs w:val="36"/>
        </w:rPr>
      </w:pPr>
    </w:p>
    <w:p w:rsidR="00E448F4" w:rsidRPr="001F1395" w:rsidRDefault="00E448F4" w:rsidP="00E448F4">
      <w:pPr>
        <w:jc w:val="center"/>
        <w:rPr>
          <w:b/>
          <w:sz w:val="44"/>
          <w:szCs w:val="44"/>
        </w:rPr>
      </w:pPr>
      <w:r w:rsidRPr="001F1395">
        <w:rPr>
          <w:b/>
          <w:sz w:val="44"/>
          <w:szCs w:val="44"/>
        </w:rPr>
        <w:t>ПОСТАНОВЛЕНИЕ</w:t>
      </w:r>
    </w:p>
    <w:p w:rsidR="00E448F4" w:rsidRPr="001F4E5A" w:rsidRDefault="00E448F4" w:rsidP="00E448F4">
      <w:pPr>
        <w:overflowPunct w:val="0"/>
        <w:jc w:val="center"/>
        <w:rPr>
          <w:sz w:val="28"/>
          <w:szCs w:val="28"/>
        </w:rPr>
      </w:pPr>
    </w:p>
    <w:p w:rsidR="00E448F4" w:rsidRPr="001F4E5A" w:rsidRDefault="00E448F4" w:rsidP="00E448F4">
      <w:pPr>
        <w:overflowPunct w:val="0"/>
        <w:jc w:val="center"/>
        <w:rPr>
          <w:szCs w:val="28"/>
        </w:rPr>
      </w:pPr>
      <w:r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4E5A">
        <w:rPr>
          <w:sz w:val="28"/>
          <w:szCs w:val="28"/>
        </w:rPr>
        <w:t>№</w:t>
      </w:r>
    </w:p>
    <w:p w:rsidR="00E448F4" w:rsidRPr="001F4E5A" w:rsidRDefault="00E448F4" w:rsidP="00E44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Чара</w:t>
      </w:r>
    </w:p>
    <w:p w:rsidR="00E448F4" w:rsidRPr="0014013D" w:rsidRDefault="00E448F4" w:rsidP="00E448F4">
      <w:pPr>
        <w:jc w:val="center"/>
        <w:rPr>
          <w:sz w:val="28"/>
          <w:szCs w:val="28"/>
        </w:rPr>
      </w:pPr>
    </w:p>
    <w:bookmarkEnd w:id="1"/>
    <w:p w:rsidR="00E448F4" w:rsidRPr="0077255D" w:rsidRDefault="00E448F4" w:rsidP="00E448F4">
      <w:pPr>
        <w:pStyle w:val="3"/>
        <w:ind w:left="0"/>
        <w:jc w:val="center"/>
        <w:rPr>
          <w:b/>
          <w:bCs/>
          <w:sz w:val="28"/>
          <w:szCs w:val="28"/>
        </w:rPr>
      </w:pPr>
      <w:r w:rsidRPr="0077255D">
        <w:rPr>
          <w:b/>
          <w:bCs/>
          <w:sz w:val="28"/>
          <w:szCs w:val="28"/>
        </w:rPr>
        <w:t>Об утверждении Положения о порядке формирования, ведения и обязательного опубликования перечня муниципального имущества</w:t>
      </w:r>
      <w:r w:rsidRPr="0077255D"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Каларского</w:t>
      </w:r>
      <w:proofErr w:type="spellEnd"/>
      <w:r>
        <w:rPr>
          <w:b/>
          <w:bCs/>
          <w:sz w:val="28"/>
          <w:szCs w:val="28"/>
        </w:rPr>
        <w:t xml:space="preserve"> муниципального округа  Забайкальского края</w:t>
      </w:r>
      <w:r w:rsidRPr="0077255D">
        <w:rPr>
          <w:b/>
          <w:bCs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предоставлению во владение и (или) пользование</w:t>
      </w:r>
      <w:r>
        <w:rPr>
          <w:b/>
          <w:bCs/>
          <w:sz w:val="28"/>
          <w:szCs w:val="28"/>
        </w:rPr>
        <w:t>, в том числе на льготных условиях,</w:t>
      </w:r>
      <w:r w:rsidRPr="0077255D">
        <w:rPr>
          <w:b/>
          <w:bCs/>
          <w:sz w:val="28"/>
          <w:szCs w:val="28"/>
        </w:rPr>
        <w:t xml:space="preserve"> на долгосрочной основе субъектам малого </w:t>
      </w:r>
      <w:r>
        <w:rPr>
          <w:b/>
          <w:bCs/>
          <w:sz w:val="28"/>
          <w:szCs w:val="28"/>
        </w:rPr>
        <w:t>и среднего предпринимательства,</w:t>
      </w:r>
      <w:r w:rsidRPr="0077255D">
        <w:rPr>
          <w:b/>
          <w:bCs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</w:t>
      </w:r>
      <w:r>
        <w:rPr>
          <w:b/>
          <w:bCs/>
          <w:sz w:val="28"/>
          <w:szCs w:val="28"/>
        </w:rPr>
        <w:t xml:space="preserve"> </w:t>
      </w:r>
      <w:r w:rsidRPr="00F50799">
        <w:rPr>
          <w:b/>
          <w:bCs/>
          <w:sz w:val="28"/>
          <w:szCs w:val="28"/>
        </w:rPr>
        <w:t>и физическим лицам, не являющиеся  индивидуальными предпринимателями и применяющие специальный налоговый режим "Налог на профессиональный доход"</w:t>
      </w:r>
      <w:r>
        <w:rPr>
          <w:b/>
          <w:bCs/>
          <w:sz w:val="28"/>
          <w:szCs w:val="28"/>
        </w:rPr>
        <w:t>,</w:t>
      </w:r>
      <w:r w:rsidRPr="0077255D">
        <w:rPr>
          <w:b/>
          <w:bCs/>
          <w:sz w:val="28"/>
          <w:szCs w:val="28"/>
        </w:rPr>
        <w:t xml:space="preserve"> порядке и условиях предоставления в аренду включенного в данный перечень имущества</w:t>
      </w:r>
    </w:p>
    <w:p w:rsidR="00E448F4" w:rsidRPr="0014013D" w:rsidRDefault="00E448F4" w:rsidP="00E448F4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E448F4" w:rsidRPr="001F4E5A" w:rsidRDefault="00E448F4" w:rsidP="00E448F4">
      <w:pPr>
        <w:ind w:firstLine="709"/>
        <w:jc w:val="both"/>
        <w:rPr>
          <w:b/>
          <w:bCs/>
          <w:sz w:val="28"/>
          <w:szCs w:val="28"/>
        </w:rPr>
      </w:pPr>
      <w:r w:rsidRPr="0077255D">
        <w:rPr>
          <w:sz w:val="28"/>
          <w:szCs w:val="28"/>
        </w:rPr>
        <w:t>В соответствии с Федеральным законом от 24</w:t>
      </w:r>
      <w:r>
        <w:rPr>
          <w:sz w:val="28"/>
          <w:szCs w:val="28"/>
        </w:rPr>
        <w:t xml:space="preserve"> июля </w:t>
      </w:r>
      <w:r w:rsidRPr="0077255D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</w:t>
      </w:r>
      <w:r w:rsidRPr="0077255D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390943">
        <w:rPr>
          <w:sz w:val="28"/>
          <w:szCs w:val="28"/>
        </w:rPr>
        <w:t xml:space="preserve"> </w:t>
      </w:r>
      <w:r w:rsidRPr="00894610">
        <w:rPr>
          <w:sz w:val="28"/>
          <w:szCs w:val="28"/>
        </w:rPr>
        <w:t>порядком управления и распоряжения имуществом муниципального района «</w:t>
      </w:r>
      <w:proofErr w:type="spellStart"/>
      <w:r w:rsidRPr="00894610">
        <w:rPr>
          <w:sz w:val="28"/>
          <w:szCs w:val="28"/>
        </w:rPr>
        <w:t>Каларский</w:t>
      </w:r>
      <w:proofErr w:type="spellEnd"/>
      <w:r w:rsidRPr="00894610">
        <w:rPr>
          <w:sz w:val="28"/>
          <w:szCs w:val="28"/>
        </w:rPr>
        <w:t xml:space="preserve"> район», утвержденным решением Совета муниципального района «</w:t>
      </w:r>
      <w:proofErr w:type="spellStart"/>
      <w:r w:rsidRPr="00894610">
        <w:rPr>
          <w:sz w:val="28"/>
          <w:szCs w:val="28"/>
        </w:rPr>
        <w:t>Каларский</w:t>
      </w:r>
      <w:proofErr w:type="spellEnd"/>
      <w:r w:rsidRPr="00894610">
        <w:rPr>
          <w:sz w:val="28"/>
          <w:szCs w:val="28"/>
        </w:rPr>
        <w:t xml:space="preserve"> район» от</w:t>
      </w:r>
      <w:r>
        <w:rPr>
          <w:sz w:val="28"/>
          <w:szCs w:val="28"/>
        </w:rPr>
        <w:t xml:space="preserve"> 24 апреля </w:t>
      </w:r>
      <w:r w:rsidRPr="00894610">
        <w:rPr>
          <w:sz w:val="28"/>
          <w:szCs w:val="28"/>
        </w:rPr>
        <w:t>2009 года № 75</w:t>
      </w:r>
      <w:r>
        <w:rPr>
          <w:sz w:val="28"/>
          <w:szCs w:val="28"/>
        </w:rPr>
        <w:t>, руководствуясь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Каларский</w:t>
      </w:r>
      <w:proofErr w:type="spellEnd"/>
      <w:r>
        <w:rPr>
          <w:sz w:val="28"/>
          <w:szCs w:val="28"/>
        </w:rPr>
        <w:t xml:space="preserve"> район» № 538 от 27 декабря 2017 года «Об утверждении муниципальной программы «Экономическое и территориальное развитие муниципального района «</w:t>
      </w:r>
      <w:proofErr w:type="spellStart"/>
      <w:r>
        <w:rPr>
          <w:sz w:val="28"/>
          <w:szCs w:val="28"/>
        </w:rPr>
        <w:t>Каларский</w:t>
      </w:r>
      <w:proofErr w:type="spellEnd"/>
      <w:r>
        <w:rPr>
          <w:sz w:val="28"/>
          <w:szCs w:val="28"/>
        </w:rPr>
        <w:t xml:space="preserve"> район» на 2018-2022 годы»</w:t>
      </w:r>
      <w:r w:rsidRPr="006F50D9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1F4E5A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края, руководствуясь статьей 32 устава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края, администрация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 </w:t>
      </w:r>
      <w:r w:rsidRPr="001F4E5A">
        <w:rPr>
          <w:sz w:val="28"/>
          <w:szCs w:val="28"/>
        </w:rPr>
        <w:t xml:space="preserve"> </w:t>
      </w:r>
      <w:r w:rsidRPr="001F4E5A">
        <w:rPr>
          <w:b/>
          <w:bCs/>
          <w:sz w:val="28"/>
          <w:szCs w:val="28"/>
        </w:rPr>
        <w:t>постановляет:</w:t>
      </w:r>
    </w:p>
    <w:p w:rsidR="00E448F4" w:rsidRDefault="00E448F4" w:rsidP="00E448F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8F4" w:rsidRPr="00A25044" w:rsidRDefault="00E448F4" w:rsidP="00E448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5044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Положение о порядке формирования, ведения и обязательного опубликования перечня муниципального имущества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Забайкальского края</w:t>
      </w:r>
      <w:r w:rsidRPr="00A25044">
        <w:rPr>
          <w:rFonts w:ascii="Times New Roman" w:hAnsi="Times New Roman" w:cs="Times New Roman"/>
          <w:b w:val="0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предоставлению во владение и (или) пользование, в том числе на льготных условиях, на долгосрочной основе субъектам малого </w:t>
      </w:r>
      <w:r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предпринимательства,</w:t>
      </w:r>
      <w:r w:rsidRPr="00A25044">
        <w:rPr>
          <w:rFonts w:ascii="Times New Roman" w:hAnsi="Times New Roman" w:cs="Times New Roman"/>
          <w:b w:val="0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7E04">
        <w:rPr>
          <w:rFonts w:ascii="Times New Roman" w:hAnsi="Times New Roman" w:cs="Times New Roman"/>
          <w:b w:val="0"/>
          <w:sz w:val="28"/>
          <w:szCs w:val="28"/>
        </w:rPr>
        <w:t>и физическим лицам, не являющиеся  индивидуальными предпринимателями и применяющие специальный налоговый режим "Налог на профессиональный доход"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A25044">
        <w:rPr>
          <w:rFonts w:ascii="Times New Roman" w:hAnsi="Times New Roman" w:cs="Times New Roman"/>
          <w:b w:val="0"/>
          <w:sz w:val="28"/>
          <w:szCs w:val="28"/>
        </w:rPr>
        <w:t xml:space="preserve"> порядке и условиях предоставления в аренду включенного в данный перечень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5044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A250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48F4" w:rsidRDefault="00E448F4" w:rsidP="00E448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5044">
        <w:rPr>
          <w:rFonts w:ascii="Times New Roman" w:hAnsi="Times New Roman" w:cs="Times New Roman"/>
          <w:b w:val="0"/>
          <w:sz w:val="28"/>
          <w:szCs w:val="28"/>
        </w:rPr>
        <w:t xml:space="preserve">2. Установить, что уполномоченным органом по формированию, ведению и опубликованию перечня муниципального имущества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Забайкальского края</w:t>
      </w:r>
      <w:r w:rsidRPr="00A25044">
        <w:rPr>
          <w:rFonts w:ascii="Times New Roman" w:hAnsi="Times New Roman" w:cs="Times New Roman"/>
          <w:b w:val="0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предоставлению во владение и (или) пользование, в том числе на льготных условиях, на долгосрочной основе субъектам малого </w:t>
      </w:r>
      <w:r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предпринимательства,</w:t>
      </w:r>
      <w:r w:rsidRPr="00A25044">
        <w:rPr>
          <w:rFonts w:ascii="Times New Roman" w:hAnsi="Times New Roman" w:cs="Times New Roman"/>
          <w:b w:val="0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50799">
        <w:rPr>
          <w:rFonts w:ascii="Times New Roman" w:hAnsi="Times New Roman" w:cs="Times New Roman"/>
          <w:b w:val="0"/>
          <w:bCs w:val="0"/>
          <w:sz w:val="28"/>
          <w:szCs w:val="28"/>
        </w:rPr>
        <w:t>и физическим лицам, не являющиеся  индивидуальными предпринимателями и применяющие специальный налоговый режим "Налог на профессиональный доход"</w:t>
      </w:r>
      <w:r w:rsidRPr="00A25044">
        <w:rPr>
          <w:rFonts w:ascii="Times New Roman" w:hAnsi="Times New Roman" w:cs="Times New Roman"/>
          <w:b w:val="0"/>
          <w:sz w:val="28"/>
          <w:szCs w:val="28"/>
        </w:rPr>
        <w:t xml:space="preserve"> является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Забайкальского края.</w:t>
      </w:r>
    </w:p>
    <w:p w:rsidR="00E448F4" w:rsidRPr="0044341D" w:rsidRDefault="00E448F4" w:rsidP="00E448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41D">
        <w:rPr>
          <w:rFonts w:ascii="Times New Roman" w:hAnsi="Times New Roman" w:cs="Times New Roman"/>
          <w:b w:val="0"/>
          <w:sz w:val="28"/>
          <w:szCs w:val="28"/>
        </w:rPr>
        <w:t>3. Со дня вступления в силу настоящего постановления отменить следующие постановления:</w:t>
      </w:r>
    </w:p>
    <w:p w:rsidR="00E448F4" w:rsidRPr="0044341D" w:rsidRDefault="00E448F4" w:rsidP="00E448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41D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"</w:t>
      </w:r>
      <w:proofErr w:type="spellStart"/>
      <w:r w:rsidRPr="0044341D">
        <w:rPr>
          <w:rFonts w:ascii="Times New Roman" w:hAnsi="Times New Roman" w:cs="Times New Roman"/>
          <w:b w:val="0"/>
          <w:sz w:val="28"/>
          <w:szCs w:val="28"/>
        </w:rPr>
        <w:t>Икабьинское</w:t>
      </w:r>
      <w:proofErr w:type="spellEnd"/>
      <w:r w:rsidRPr="0044341D">
        <w:rPr>
          <w:rFonts w:ascii="Times New Roman" w:hAnsi="Times New Roman" w:cs="Times New Roman"/>
          <w:b w:val="0"/>
          <w:sz w:val="28"/>
          <w:szCs w:val="28"/>
        </w:rPr>
        <w:t>" от 06 августа 2018 года № 39-п «Об утверждении Положения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E448F4" w:rsidRPr="0044341D" w:rsidRDefault="00E448F4" w:rsidP="00E448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41D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«</w:t>
      </w:r>
      <w:proofErr w:type="spellStart"/>
      <w:r w:rsidRPr="0044341D">
        <w:rPr>
          <w:rFonts w:ascii="Times New Roman" w:hAnsi="Times New Roman" w:cs="Times New Roman"/>
          <w:b w:val="0"/>
          <w:sz w:val="28"/>
          <w:szCs w:val="28"/>
        </w:rPr>
        <w:t>Куандинское</w:t>
      </w:r>
      <w:proofErr w:type="spellEnd"/>
      <w:r w:rsidRPr="0044341D">
        <w:rPr>
          <w:rFonts w:ascii="Times New Roman" w:hAnsi="Times New Roman" w:cs="Times New Roman"/>
          <w:b w:val="0"/>
          <w:sz w:val="28"/>
          <w:szCs w:val="28"/>
        </w:rPr>
        <w:t xml:space="preserve">» от 30 июля 2018 года № 43 «Об утверждении Положения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</w:t>
      </w:r>
      <w:r w:rsidRPr="0044341D">
        <w:rPr>
          <w:rFonts w:ascii="Times New Roman" w:hAnsi="Times New Roman" w:cs="Times New Roman"/>
          <w:b w:val="0"/>
          <w:sz w:val="28"/>
          <w:szCs w:val="28"/>
        </w:rPr>
        <w:lastRenderedPageBreak/>
        <w:t>поддержки субъектов малого и среднего предпринимательства»;</w:t>
      </w:r>
    </w:p>
    <w:p w:rsidR="00E448F4" w:rsidRPr="0044341D" w:rsidRDefault="00E448F4" w:rsidP="00E448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41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"</w:t>
      </w:r>
      <w:proofErr w:type="spellStart"/>
      <w:r w:rsidRPr="0044341D">
        <w:rPr>
          <w:rFonts w:ascii="Times New Roman" w:hAnsi="Times New Roman" w:cs="Times New Roman"/>
          <w:b w:val="0"/>
          <w:sz w:val="28"/>
          <w:szCs w:val="28"/>
        </w:rPr>
        <w:t>Каларский</w:t>
      </w:r>
      <w:proofErr w:type="spellEnd"/>
      <w:r w:rsidRPr="0044341D">
        <w:rPr>
          <w:rFonts w:ascii="Times New Roman" w:hAnsi="Times New Roman" w:cs="Times New Roman"/>
          <w:b w:val="0"/>
          <w:sz w:val="28"/>
          <w:szCs w:val="28"/>
        </w:rPr>
        <w:t xml:space="preserve"> район" от 27 февраля 2019 года № 78 «Об утверждении Положения о порядке формирования, ведения и обязательного опубликования перечня муниципального имущества муниципального района «</w:t>
      </w:r>
      <w:proofErr w:type="spellStart"/>
      <w:r w:rsidRPr="0044341D">
        <w:rPr>
          <w:rFonts w:ascii="Times New Roman" w:hAnsi="Times New Roman" w:cs="Times New Roman"/>
          <w:b w:val="0"/>
          <w:sz w:val="28"/>
          <w:szCs w:val="28"/>
        </w:rPr>
        <w:t>Каларский</w:t>
      </w:r>
      <w:proofErr w:type="spellEnd"/>
      <w:r w:rsidRPr="0044341D">
        <w:rPr>
          <w:rFonts w:ascii="Times New Roman" w:hAnsi="Times New Roman" w:cs="Times New Roman"/>
          <w:b w:val="0"/>
          <w:sz w:val="28"/>
          <w:szCs w:val="28"/>
        </w:rPr>
        <w:t xml:space="preserve">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предоставлению во владение и (или) пользование, в том числе на льготных условиях,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имущества»</w:t>
      </w:r>
    </w:p>
    <w:p w:rsidR="00E448F4" w:rsidRPr="001F4E5A" w:rsidRDefault="00E448F4" w:rsidP="00E448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E5A"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следующий день после дня его официального опубликования (обнародования) на официальном сайте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Забайкальского края.</w:t>
      </w:r>
    </w:p>
    <w:p w:rsidR="00E448F4" w:rsidRPr="00304DEE" w:rsidRDefault="00E448F4" w:rsidP="00E448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48F4" w:rsidRDefault="00E448F4" w:rsidP="00E448F4">
      <w:pPr>
        <w:jc w:val="both"/>
        <w:rPr>
          <w:sz w:val="28"/>
          <w:szCs w:val="28"/>
        </w:rPr>
      </w:pPr>
    </w:p>
    <w:p w:rsidR="00E448F4" w:rsidRDefault="00E448F4" w:rsidP="00E448F4">
      <w:pPr>
        <w:jc w:val="both"/>
        <w:rPr>
          <w:sz w:val="28"/>
          <w:szCs w:val="28"/>
        </w:rPr>
      </w:pPr>
    </w:p>
    <w:p w:rsidR="00E448F4" w:rsidRDefault="00E448F4" w:rsidP="00E448F4">
      <w:pPr>
        <w:jc w:val="both"/>
        <w:rPr>
          <w:sz w:val="28"/>
          <w:szCs w:val="28"/>
        </w:rPr>
      </w:pPr>
      <w:r w:rsidRPr="00C97615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E448F4" w:rsidRDefault="00E448F4" w:rsidP="00E448F4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Климович </w:t>
      </w:r>
    </w:p>
    <w:p w:rsidR="00E448F4" w:rsidRPr="0010190E" w:rsidRDefault="00E448F4" w:rsidP="00E448F4">
      <w:pPr>
        <w:ind w:left="510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10190E">
        <w:rPr>
          <w:bCs/>
          <w:sz w:val="28"/>
          <w:szCs w:val="28"/>
        </w:rPr>
        <w:lastRenderedPageBreak/>
        <w:t>Приложение</w:t>
      </w:r>
    </w:p>
    <w:p w:rsidR="00E448F4" w:rsidRPr="0010190E" w:rsidRDefault="00E448F4" w:rsidP="00E448F4">
      <w:pPr>
        <w:ind w:left="5103"/>
        <w:jc w:val="right"/>
        <w:rPr>
          <w:sz w:val="28"/>
          <w:szCs w:val="28"/>
        </w:rPr>
      </w:pPr>
      <w:r w:rsidRPr="0010190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  <w:r w:rsidRPr="001019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</w:t>
      </w:r>
    </w:p>
    <w:p w:rsidR="00E448F4" w:rsidRPr="0010190E" w:rsidRDefault="00E448F4" w:rsidP="00E448F4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2021 </w:t>
      </w:r>
      <w:r w:rsidRPr="0010190E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</w:p>
    <w:p w:rsidR="00E448F4" w:rsidRPr="0014013D" w:rsidRDefault="00E448F4" w:rsidP="00E448F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448F4" w:rsidRPr="0077255D" w:rsidRDefault="00E448F4" w:rsidP="00E448F4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77255D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Pr="0077255D">
        <w:rPr>
          <w:b/>
          <w:bCs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</w:t>
      </w:r>
      <w:r>
        <w:rPr>
          <w:sz w:val="28"/>
          <w:szCs w:val="28"/>
        </w:rPr>
        <w:t xml:space="preserve"> </w:t>
      </w:r>
      <w:proofErr w:type="spellStart"/>
      <w:r w:rsidRPr="008513E4">
        <w:rPr>
          <w:b/>
          <w:sz w:val="28"/>
          <w:szCs w:val="28"/>
        </w:rPr>
        <w:t>Каларского</w:t>
      </w:r>
      <w:proofErr w:type="spellEnd"/>
      <w:r w:rsidRPr="008513E4">
        <w:rPr>
          <w:b/>
          <w:sz w:val="28"/>
          <w:szCs w:val="28"/>
        </w:rPr>
        <w:t xml:space="preserve"> муниципального округа Забайкальского края</w:t>
      </w:r>
      <w:r w:rsidRPr="008513E4">
        <w:rPr>
          <w:b/>
          <w:bCs/>
          <w:sz w:val="28"/>
          <w:szCs w:val="28"/>
        </w:rPr>
        <w:t>, св</w:t>
      </w:r>
      <w:r w:rsidRPr="0077255D">
        <w:rPr>
          <w:b/>
          <w:bCs/>
          <w:sz w:val="28"/>
          <w:szCs w:val="28"/>
        </w:rPr>
        <w:t>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предоставлению во владение и (или) пользование</w:t>
      </w:r>
      <w:r>
        <w:rPr>
          <w:b/>
          <w:bCs/>
          <w:sz w:val="28"/>
          <w:szCs w:val="28"/>
        </w:rPr>
        <w:t>, в том числе на льготных условиях,</w:t>
      </w:r>
      <w:r w:rsidRPr="0077255D">
        <w:rPr>
          <w:b/>
          <w:bCs/>
          <w:sz w:val="28"/>
          <w:szCs w:val="28"/>
        </w:rPr>
        <w:t xml:space="preserve"> на долгосрочной основе субъектам малого и</w:t>
      </w:r>
      <w:r>
        <w:rPr>
          <w:b/>
          <w:bCs/>
          <w:sz w:val="28"/>
          <w:szCs w:val="28"/>
        </w:rPr>
        <w:t xml:space="preserve"> среднего предпринимательства, </w:t>
      </w:r>
      <w:r w:rsidRPr="0077255D">
        <w:rPr>
          <w:b/>
          <w:bCs/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Pr="00F50799">
        <w:rPr>
          <w:b/>
          <w:bCs/>
          <w:sz w:val="28"/>
          <w:szCs w:val="28"/>
        </w:rPr>
        <w:t>и физическим лицам, не являющиеся  индивидуальными предпринимателями и применяющие специальный налоговый режим "Налог на профессиональный доход"</w:t>
      </w:r>
      <w:r>
        <w:rPr>
          <w:b/>
          <w:bCs/>
          <w:sz w:val="28"/>
          <w:szCs w:val="28"/>
        </w:rPr>
        <w:t>,</w:t>
      </w:r>
      <w:r w:rsidRPr="0077255D">
        <w:rPr>
          <w:b/>
          <w:bCs/>
          <w:sz w:val="28"/>
          <w:szCs w:val="28"/>
        </w:rPr>
        <w:t xml:space="preserve"> порядке и условиях предоставления в аренду включенного в данный перечень имущества</w:t>
      </w:r>
    </w:p>
    <w:p w:rsidR="00E448F4" w:rsidRPr="00D04634" w:rsidRDefault="00E448F4" w:rsidP="00E448F4">
      <w:pPr>
        <w:jc w:val="center"/>
        <w:outlineLvl w:val="1"/>
        <w:rPr>
          <w:sz w:val="28"/>
        </w:rPr>
      </w:pPr>
    </w:p>
    <w:p w:rsidR="00E448F4" w:rsidRPr="00D04634" w:rsidRDefault="00E448F4" w:rsidP="00E448F4">
      <w:pPr>
        <w:jc w:val="center"/>
        <w:outlineLvl w:val="1"/>
        <w:rPr>
          <w:b/>
          <w:sz w:val="28"/>
          <w:szCs w:val="28"/>
        </w:rPr>
      </w:pPr>
      <w:r w:rsidRPr="00D04634">
        <w:rPr>
          <w:b/>
          <w:sz w:val="28"/>
          <w:szCs w:val="28"/>
        </w:rPr>
        <w:t>1. Общие положения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 xml:space="preserve">1.1. Настоящее Положение устанавливает порядок формирования, ведения и обязательного опубликования перечня муниципального имущества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</w:t>
      </w:r>
      <w:r w:rsidRPr="003D0B1D">
        <w:rPr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предоставлению во владение и (или) пользование, в том числе на льготных условиях, на долгосрочной основе субъектам малого </w:t>
      </w:r>
      <w:r>
        <w:rPr>
          <w:sz w:val="28"/>
          <w:szCs w:val="28"/>
        </w:rPr>
        <w:t>и среднего предпринимательства,</w:t>
      </w:r>
      <w:r w:rsidRPr="003D0B1D">
        <w:rPr>
          <w:sz w:val="28"/>
          <w:szCs w:val="28"/>
        </w:rPr>
        <w:t xml:space="preserve"> организациям, образующим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 </w:t>
      </w:r>
      <w:r w:rsidRPr="008513E4">
        <w:rPr>
          <w:sz w:val="28"/>
          <w:szCs w:val="28"/>
        </w:rPr>
        <w:t>и физическим лицам, не являющиеся  индивидуальными предпринимателями и применяющие специальный налоговый режим "Налог на профессиональный доход"</w:t>
      </w:r>
      <w:r w:rsidRPr="003D0B1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Перечень</w:t>
      </w:r>
      <w:r w:rsidRPr="003D0B1D">
        <w:rPr>
          <w:sz w:val="28"/>
          <w:szCs w:val="28"/>
        </w:rPr>
        <w:t>) и порядок и условия предоставления в аренду включенного в данный перечень имущества.</w:t>
      </w:r>
      <w:bookmarkStart w:id="2" w:name="P61"/>
      <w:bookmarkEnd w:id="2"/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края,</w:t>
      </w:r>
      <w:r w:rsidRPr="003D0B1D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C3642E">
        <w:rPr>
          <w:sz w:val="28"/>
          <w:szCs w:val="28"/>
        </w:rPr>
        <w:t xml:space="preserve">и физическим лицам, не являющиеся  индивидуальными предпринимателями и применяющие специальный </w:t>
      </w:r>
      <w:r w:rsidRPr="00C3642E">
        <w:rPr>
          <w:sz w:val="28"/>
          <w:szCs w:val="28"/>
        </w:rPr>
        <w:lastRenderedPageBreak/>
        <w:t>налоговый режим "Налог на профессиональный доход"</w:t>
      </w:r>
      <w:r w:rsidRPr="003D0B1D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Каларском</w:t>
      </w:r>
      <w:proofErr w:type="spellEnd"/>
      <w:r>
        <w:rPr>
          <w:sz w:val="28"/>
          <w:szCs w:val="28"/>
        </w:rPr>
        <w:t xml:space="preserve"> муниципальном округе Забайкальского края</w:t>
      </w:r>
      <w:r w:rsidRPr="003D0B1D">
        <w:rPr>
          <w:sz w:val="28"/>
          <w:szCs w:val="28"/>
        </w:rPr>
        <w:t>.</w:t>
      </w:r>
    </w:p>
    <w:p w:rsidR="00E448F4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 xml:space="preserve">Имущественная поддержка в виде предоставления в аренду муниципального имущества, включенного в Перечень, не может быть оказана субъектам малого </w:t>
      </w:r>
      <w:r>
        <w:rPr>
          <w:sz w:val="28"/>
          <w:szCs w:val="28"/>
        </w:rPr>
        <w:t>и среднего предпринимательства:</w:t>
      </w:r>
    </w:p>
    <w:p w:rsidR="00E448F4" w:rsidRPr="00B76D9B" w:rsidRDefault="00E448F4" w:rsidP="00E448F4">
      <w:pPr>
        <w:ind w:firstLine="709"/>
        <w:jc w:val="both"/>
        <w:rPr>
          <w:sz w:val="28"/>
          <w:szCs w:val="28"/>
        </w:rPr>
      </w:pPr>
      <w:r w:rsidRPr="00B76D9B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448F4" w:rsidRPr="00B76D9B" w:rsidRDefault="00E448F4" w:rsidP="00E448F4">
      <w:pPr>
        <w:ind w:firstLine="709"/>
        <w:jc w:val="both"/>
        <w:rPr>
          <w:sz w:val="28"/>
          <w:szCs w:val="28"/>
        </w:rPr>
      </w:pPr>
      <w:bookmarkStart w:id="3" w:name="dst100140"/>
      <w:bookmarkEnd w:id="3"/>
      <w:r w:rsidRPr="00B76D9B">
        <w:rPr>
          <w:sz w:val="28"/>
          <w:szCs w:val="28"/>
        </w:rPr>
        <w:t>2) являющихся участниками соглашений о разделе продукции;</w:t>
      </w:r>
    </w:p>
    <w:p w:rsidR="00E448F4" w:rsidRPr="00B76D9B" w:rsidRDefault="00E448F4" w:rsidP="00E448F4">
      <w:pPr>
        <w:ind w:firstLine="709"/>
        <w:jc w:val="both"/>
        <w:rPr>
          <w:sz w:val="28"/>
          <w:szCs w:val="28"/>
        </w:rPr>
      </w:pPr>
      <w:bookmarkStart w:id="4" w:name="dst100141"/>
      <w:bookmarkEnd w:id="4"/>
      <w:r w:rsidRPr="00B76D9B">
        <w:rPr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E448F4" w:rsidRPr="00B76D9B" w:rsidRDefault="00E448F4" w:rsidP="00E448F4">
      <w:pPr>
        <w:ind w:firstLine="709"/>
        <w:jc w:val="both"/>
        <w:rPr>
          <w:sz w:val="28"/>
          <w:szCs w:val="28"/>
        </w:rPr>
      </w:pPr>
      <w:bookmarkStart w:id="5" w:name="dst100142"/>
      <w:bookmarkEnd w:id="5"/>
      <w:r w:rsidRPr="00B76D9B">
        <w:rPr>
          <w:sz w:val="28"/>
          <w:szCs w:val="28"/>
        </w:rPr>
        <w:t>4) являющихся в порядке, установленном </w:t>
      </w:r>
      <w:hyperlink r:id="rId6" w:anchor="dst100030" w:history="1">
        <w:r w:rsidRPr="00B76D9B">
          <w:rPr>
            <w:rStyle w:val="a4"/>
            <w:sz w:val="28"/>
            <w:szCs w:val="28"/>
          </w:rPr>
          <w:t>законодательством</w:t>
        </w:r>
      </w:hyperlink>
      <w:r w:rsidRPr="00B76D9B">
        <w:rPr>
          <w:sz w:val="28"/>
          <w:szCs w:val="28"/>
        </w:rPr>
        <w:t> 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D0B1D">
        <w:rPr>
          <w:sz w:val="28"/>
          <w:szCs w:val="28"/>
        </w:rPr>
        <w:t xml:space="preserve"> </w:t>
      </w:r>
      <w:r w:rsidRPr="00B76D9B">
        <w:rPr>
          <w:sz w:val="28"/>
          <w:szCs w:val="28"/>
        </w:rPr>
        <w:t>являющихся</w:t>
      </w:r>
      <w:r w:rsidRPr="003D0B1D">
        <w:rPr>
          <w:sz w:val="28"/>
          <w:szCs w:val="28"/>
        </w:rPr>
        <w:t xml:space="preserve"> государственным фонд</w:t>
      </w:r>
      <w:r>
        <w:rPr>
          <w:sz w:val="28"/>
          <w:szCs w:val="28"/>
        </w:rPr>
        <w:t>о</w:t>
      </w:r>
      <w:r w:rsidRPr="003D0B1D">
        <w:rPr>
          <w:sz w:val="28"/>
          <w:szCs w:val="28"/>
        </w:rPr>
        <w:t>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E448F4" w:rsidRPr="00B76D9B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 xml:space="preserve">В оказании имущественной поддержки должно быть отказано </w:t>
      </w:r>
      <w:r w:rsidRPr="00B76D9B">
        <w:rPr>
          <w:sz w:val="28"/>
          <w:szCs w:val="28"/>
        </w:rPr>
        <w:t>в случае, если:</w:t>
      </w:r>
    </w:p>
    <w:p w:rsidR="00E448F4" w:rsidRPr="00AD1031" w:rsidRDefault="00E448F4" w:rsidP="00E448F4">
      <w:pPr>
        <w:ind w:firstLine="709"/>
        <w:jc w:val="both"/>
        <w:rPr>
          <w:sz w:val="28"/>
          <w:szCs w:val="28"/>
        </w:rPr>
      </w:pPr>
      <w:bookmarkStart w:id="6" w:name="dst100259"/>
      <w:bookmarkEnd w:id="6"/>
      <w:r w:rsidRPr="00AD1031">
        <w:rPr>
          <w:sz w:val="28"/>
          <w:szCs w:val="28"/>
        </w:rPr>
        <w:t>1) не представлены документы,</w:t>
      </w:r>
      <w:r w:rsidRPr="0024429A">
        <w:rPr>
          <w:sz w:val="28"/>
          <w:szCs w:val="28"/>
        </w:rPr>
        <w:t xml:space="preserve"> подтверждающие соответствие</w:t>
      </w:r>
      <w:r>
        <w:rPr>
          <w:sz w:val="28"/>
          <w:szCs w:val="28"/>
        </w:rPr>
        <w:t xml:space="preserve"> </w:t>
      </w:r>
      <w:r w:rsidRPr="0024429A">
        <w:rPr>
          <w:sz w:val="28"/>
          <w:szCs w:val="28"/>
        </w:rPr>
        <w:t>субъектов малого и среднег</w:t>
      </w:r>
      <w:r>
        <w:rPr>
          <w:sz w:val="28"/>
          <w:szCs w:val="28"/>
        </w:rPr>
        <w:t xml:space="preserve">о предпринимательства условиям, </w:t>
      </w:r>
      <w:r w:rsidRPr="00AD1031">
        <w:rPr>
          <w:sz w:val="28"/>
          <w:szCs w:val="28"/>
        </w:rPr>
        <w:t>определенны</w:t>
      </w:r>
      <w:r>
        <w:rPr>
          <w:sz w:val="28"/>
          <w:szCs w:val="28"/>
        </w:rPr>
        <w:t xml:space="preserve">м </w:t>
      </w:r>
      <w:r w:rsidRPr="00AD1031">
        <w:rPr>
          <w:sz w:val="28"/>
          <w:szCs w:val="28"/>
        </w:rPr>
        <w:t>подпрограммой,</w:t>
      </w:r>
      <w:r>
        <w:rPr>
          <w:sz w:val="28"/>
          <w:szCs w:val="28"/>
        </w:rPr>
        <w:t xml:space="preserve"> входящей в муниципальную программу, </w:t>
      </w:r>
      <w:r w:rsidRPr="00AD1031">
        <w:rPr>
          <w:sz w:val="28"/>
          <w:szCs w:val="28"/>
        </w:rPr>
        <w:t>утвержденн</w:t>
      </w:r>
      <w:r>
        <w:rPr>
          <w:sz w:val="28"/>
          <w:szCs w:val="28"/>
        </w:rPr>
        <w:t>ую</w:t>
      </w:r>
      <w:r w:rsidRPr="00AD1031">
        <w:rPr>
          <w:sz w:val="28"/>
          <w:szCs w:val="28"/>
        </w:rPr>
        <w:t xml:space="preserve"> постановлением администрации муниципального района «</w:t>
      </w:r>
      <w:proofErr w:type="spellStart"/>
      <w:r w:rsidRPr="00AD1031">
        <w:rPr>
          <w:sz w:val="28"/>
          <w:szCs w:val="28"/>
        </w:rPr>
        <w:t>Каларский</w:t>
      </w:r>
      <w:proofErr w:type="spellEnd"/>
      <w:r w:rsidRPr="00AD1031">
        <w:rPr>
          <w:sz w:val="28"/>
          <w:szCs w:val="28"/>
        </w:rPr>
        <w:t xml:space="preserve"> район» № 538 от 27</w:t>
      </w:r>
      <w:r>
        <w:rPr>
          <w:sz w:val="28"/>
          <w:szCs w:val="28"/>
        </w:rPr>
        <w:t xml:space="preserve"> декабря </w:t>
      </w:r>
      <w:r w:rsidRPr="00AD1031">
        <w:rPr>
          <w:sz w:val="28"/>
          <w:szCs w:val="28"/>
        </w:rPr>
        <w:t>2017 года, или представлены недостоверные сведения и документы;</w:t>
      </w:r>
    </w:p>
    <w:p w:rsidR="00E448F4" w:rsidRPr="008E58FD" w:rsidRDefault="00E448F4" w:rsidP="00E448F4">
      <w:pPr>
        <w:ind w:firstLine="709"/>
        <w:jc w:val="both"/>
        <w:rPr>
          <w:sz w:val="28"/>
          <w:szCs w:val="28"/>
        </w:rPr>
      </w:pPr>
      <w:bookmarkStart w:id="7" w:name="dst100146"/>
      <w:bookmarkEnd w:id="7"/>
      <w:r w:rsidRPr="00B76D9B">
        <w:rPr>
          <w:sz w:val="28"/>
          <w:szCs w:val="28"/>
        </w:rPr>
        <w:t>2) не выполнены условия</w:t>
      </w:r>
      <w:r>
        <w:rPr>
          <w:sz w:val="28"/>
          <w:szCs w:val="28"/>
        </w:rPr>
        <w:t xml:space="preserve"> для</w:t>
      </w:r>
      <w:r w:rsidRPr="00B76D9B">
        <w:rPr>
          <w:sz w:val="28"/>
          <w:szCs w:val="28"/>
        </w:rPr>
        <w:t xml:space="preserve"> оказания поддержки</w:t>
      </w:r>
      <w:r>
        <w:rPr>
          <w:sz w:val="28"/>
          <w:szCs w:val="28"/>
        </w:rPr>
        <w:t xml:space="preserve">, в соответствии со ст.4 Федерального закона </w:t>
      </w:r>
      <w:r w:rsidRPr="008E58FD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8E58FD">
          <w:rPr>
            <w:sz w:val="28"/>
            <w:szCs w:val="28"/>
          </w:rPr>
          <w:t>24.07.2007</w:t>
        </w:r>
      </w:smartTag>
      <w:r w:rsidRPr="008E58FD">
        <w:rPr>
          <w:sz w:val="28"/>
          <w:szCs w:val="28"/>
        </w:rPr>
        <w:t xml:space="preserve"> № 209-ФЗ</w:t>
      </w:r>
      <w:r>
        <w:rPr>
          <w:sz w:val="28"/>
          <w:szCs w:val="28"/>
        </w:rPr>
        <w:t xml:space="preserve"> </w:t>
      </w:r>
      <w:r w:rsidRPr="008E58FD">
        <w:rPr>
          <w:sz w:val="28"/>
          <w:szCs w:val="28"/>
        </w:rPr>
        <w:t xml:space="preserve"> «О развитии малого и среднего предпринимательства в Российской Федерации»;</w:t>
      </w:r>
    </w:p>
    <w:p w:rsidR="00E448F4" w:rsidRPr="00B76D9B" w:rsidRDefault="00E448F4" w:rsidP="00E448F4">
      <w:pPr>
        <w:ind w:firstLine="709"/>
        <w:jc w:val="both"/>
        <w:rPr>
          <w:sz w:val="28"/>
          <w:szCs w:val="28"/>
        </w:rPr>
      </w:pPr>
      <w:bookmarkStart w:id="8" w:name="dst100260"/>
      <w:bookmarkEnd w:id="8"/>
      <w:r w:rsidRPr="00B76D9B">
        <w:rPr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448F4" w:rsidRPr="00B76D9B" w:rsidRDefault="00E448F4" w:rsidP="00E448F4">
      <w:pPr>
        <w:ind w:firstLine="709"/>
        <w:jc w:val="both"/>
        <w:rPr>
          <w:sz w:val="28"/>
          <w:szCs w:val="28"/>
        </w:rPr>
      </w:pPr>
      <w:bookmarkStart w:id="9" w:name="dst100148"/>
      <w:bookmarkEnd w:id="9"/>
      <w:r w:rsidRPr="00B76D9B">
        <w:rPr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 xml:space="preserve">1.3. Муниципальное имущество, включенное в Перечень, не подлежит отчуждению в частную собственность, в том числе в собственность субъектов малого </w:t>
      </w:r>
      <w:r>
        <w:rPr>
          <w:sz w:val="28"/>
          <w:szCs w:val="28"/>
        </w:rPr>
        <w:t>и среднего предпринимательства,</w:t>
      </w:r>
      <w:r w:rsidRPr="003D0B1D">
        <w:rPr>
          <w:sz w:val="28"/>
          <w:szCs w:val="28"/>
        </w:rPr>
        <w:t xml:space="preserve"> организаций, образующих инфраструктуру поддержки субъектов малого</w:t>
      </w:r>
      <w:r>
        <w:rPr>
          <w:sz w:val="28"/>
          <w:szCs w:val="28"/>
        </w:rPr>
        <w:t xml:space="preserve"> и среднего предпринимательства </w:t>
      </w:r>
      <w:r w:rsidRPr="00C3642E">
        <w:rPr>
          <w:sz w:val="28"/>
          <w:szCs w:val="28"/>
        </w:rPr>
        <w:t xml:space="preserve">и физическим лицам, не являющиеся  индивидуальными предпринимателями и применяющие специальный </w:t>
      </w:r>
      <w:r w:rsidRPr="00C3642E">
        <w:rPr>
          <w:sz w:val="28"/>
          <w:szCs w:val="28"/>
        </w:rPr>
        <w:lastRenderedPageBreak/>
        <w:t>налоговый режим "Налог на профессиональный доход"</w:t>
      </w:r>
      <w:r>
        <w:rPr>
          <w:sz w:val="28"/>
          <w:szCs w:val="28"/>
        </w:rPr>
        <w:t>,</w:t>
      </w:r>
      <w:r w:rsidRPr="003D0B1D">
        <w:rPr>
          <w:sz w:val="28"/>
          <w:szCs w:val="28"/>
        </w:rPr>
        <w:t xml:space="preserve"> арендующих это имущество, за исключением случая, предусмотренного частью 2.1 статьи 9 Федерального закона от 22</w:t>
      </w:r>
      <w:r>
        <w:rPr>
          <w:sz w:val="28"/>
          <w:szCs w:val="28"/>
        </w:rPr>
        <w:t xml:space="preserve"> июля </w:t>
      </w:r>
      <w:r w:rsidRPr="003D0B1D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3D0B1D">
        <w:rPr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448F4" w:rsidRDefault="00E448F4" w:rsidP="00E448F4">
      <w:pPr>
        <w:jc w:val="center"/>
        <w:outlineLvl w:val="1"/>
        <w:rPr>
          <w:sz w:val="28"/>
          <w:szCs w:val="28"/>
        </w:rPr>
      </w:pPr>
    </w:p>
    <w:p w:rsidR="00E448F4" w:rsidRPr="00D04634" w:rsidRDefault="00E448F4" w:rsidP="00E448F4">
      <w:pPr>
        <w:jc w:val="center"/>
        <w:outlineLvl w:val="1"/>
        <w:rPr>
          <w:b/>
          <w:sz w:val="28"/>
          <w:szCs w:val="28"/>
        </w:rPr>
      </w:pPr>
      <w:r w:rsidRPr="00D04634">
        <w:rPr>
          <w:b/>
          <w:sz w:val="28"/>
          <w:szCs w:val="28"/>
        </w:rPr>
        <w:t xml:space="preserve">2. Порядок формирования Перечня </w:t>
      </w:r>
    </w:p>
    <w:p w:rsidR="00E448F4" w:rsidRDefault="00E448F4" w:rsidP="00E448F4">
      <w:pPr>
        <w:ind w:firstLine="709"/>
        <w:jc w:val="both"/>
        <w:rPr>
          <w:b/>
          <w:sz w:val="28"/>
          <w:szCs w:val="28"/>
        </w:rPr>
      </w:pPr>
      <w:r w:rsidRPr="003D0B1D">
        <w:rPr>
          <w:sz w:val="28"/>
          <w:szCs w:val="28"/>
        </w:rPr>
        <w:t xml:space="preserve">2.1. </w:t>
      </w:r>
      <w:r>
        <w:rPr>
          <w:sz w:val="28"/>
          <w:szCs w:val="28"/>
        </w:rPr>
        <w:t>Ф</w:t>
      </w:r>
      <w:r w:rsidRPr="00FC4D0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FC4D0F">
        <w:rPr>
          <w:sz w:val="28"/>
          <w:szCs w:val="28"/>
        </w:rPr>
        <w:t>, ведени</w:t>
      </w:r>
      <w:r>
        <w:rPr>
          <w:sz w:val="28"/>
          <w:szCs w:val="28"/>
        </w:rPr>
        <w:t>е</w:t>
      </w:r>
      <w:r w:rsidRPr="00FC4D0F">
        <w:rPr>
          <w:sz w:val="28"/>
          <w:szCs w:val="28"/>
        </w:rPr>
        <w:t xml:space="preserve"> и опубликовани</w:t>
      </w:r>
      <w:r>
        <w:rPr>
          <w:sz w:val="28"/>
          <w:szCs w:val="28"/>
        </w:rPr>
        <w:t>е П</w:t>
      </w:r>
      <w:r w:rsidRPr="00FC4D0F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 xml:space="preserve">осуществляет </w:t>
      </w:r>
      <w:r w:rsidRPr="00FC4D0F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 (далее – Администрация)</w:t>
      </w:r>
      <w:r w:rsidRPr="00FC4D0F">
        <w:rPr>
          <w:sz w:val="28"/>
          <w:szCs w:val="28"/>
        </w:rPr>
        <w:t>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 xml:space="preserve">Перечень составляется по форме, </w:t>
      </w:r>
      <w:r>
        <w:rPr>
          <w:sz w:val="28"/>
          <w:szCs w:val="28"/>
        </w:rPr>
        <w:t>утвержденной п</w:t>
      </w:r>
      <w:r w:rsidRPr="00D41E6A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D41E6A">
        <w:rPr>
          <w:sz w:val="28"/>
          <w:szCs w:val="28"/>
        </w:rPr>
        <w:t xml:space="preserve"> Министерства экономического развития РФ от 20 апреля 2016 г. № 264 “Об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>
        <w:rPr>
          <w:sz w:val="28"/>
          <w:szCs w:val="28"/>
        </w:rPr>
        <w:t xml:space="preserve">№ </w:t>
      </w:r>
      <w:r w:rsidRPr="00943094">
        <w:rPr>
          <w:sz w:val="28"/>
          <w:szCs w:val="28"/>
        </w:rPr>
        <w:t xml:space="preserve">от 24 июля 2007 года № 209-ФЗ </w:t>
      </w:r>
      <w:r w:rsidRPr="00D41E6A">
        <w:rPr>
          <w:sz w:val="28"/>
          <w:szCs w:val="28"/>
        </w:rPr>
        <w:t>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сведений”</w:t>
      </w:r>
      <w:bookmarkStart w:id="10" w:name="P73"/>
      <w:bookmarkEnd w:id="10"/>
      <w:r>
        <w:rPr>
          <w:sz w:val="28"/>
          <w:szCs w:val="28"/>
        </w:rPr>
        <w:t>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 xml:space="preserve">2.2. В Перечень включается </w:t>
      </w:r>
      <w:r>
        <w:rPr>
          <w:sz w:val="28"/>
          <w:szCs w:val="28"/>
        </w:rPr>
        <w:t xml:space="preserve">муниципальное </w:t>
      </w:r>
      <w:r w:rsidRPr="003D0B1D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, </w:t>
      </w:r>
      <w:r w:rsidRPr="00FC4D0F">
        <w:rPr>
          <w:sz w:val="28"/>
          <w:szCs w:val="28"/>
        </w:rPr>
        <w:t>в том числе земельны</w:t>
      </w:r>
      <w:r>
        <w:rPr>
          <w:sz w:val="28"/>
          <w:szCs w:val="28"/>
        </w:rPr>
        <w:t>е</w:t>
      </w:r>
      <w:r w:rsidRPr="00FC4D0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FC4D0F">
        <w:rPr>
          <w:sz w:val="28"/>
          <w:szCs w:val="28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</w:t>
      </w:r>
      <w:r>
        <w:rPr>
          <w:sz w:val="28"/>
          <w:szCs w:val="28"/>
        </w:rPr>
        <w:t>я</w:t>
      </w:r>
      <w:r w:rsidRPr="00FC4D0F">
        <w:rPr>
          <w:sz w:val="28"/>
          <w:szCs w:val="28"/>
        </w:rPr>
        <w:t>, строени</w:t>
      </w:r>
      <w:r>
        <w:rPr>
          <w:sz w:val="28"/>
          <w:szCs w:val="28"/>
        </w:rPr>
        <w:t>я</w:t>
      </w:r>
      <w:r w:rsidRPr="00FC4D0F">
        <w:rPr>
          <w:sz w:val="28"/>
          <w:szCs w:val="28"/>
        </w:rPr>
        <w:t>, сооружени</w:t>
      </w:r>
      <w:r>
        <w:rPr>
          <w:sz w:val="28"/>
          <w:szCs w:val="28"/>
        </w:rPr>
        <w:t>я</w:t>
      </w:r>
      <w:r w:rsidRPr="00FC4D0F">
        <w:rPr>
          <w:sz w:val="28"/>
          <w:szCs w:val="28"/>
        </w:rPr>
        <w:t>, нежилы</w:t>
      </w:r>
      <w:r>
        <w:rPr>
          <w:sz w:val="28"/>
          <w:szCs w:val="28"/>
        </w:rPr>
        <w:t>е</w:t>
      </w:r>
      <w:r w:rsidRPr="00FC4D0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FC4D0F">
        <w:rPr>
          <w:sz w:val="28"/>
          <w:szCs w:val="28"/>
        </w:rPr>
        <w:t>, оборудовани</w:t>
      </w:r>
      <w:r>
        <w:rPr>
          <w:sz w:val="28"/>
          <w:szCs w:val="28"/>
        </w:rPr>
        <w:t>е</w:t>
      </w:r>
      <w:r w:rsidRPr="00FC4D0F">
        <w:rPr>
          <w:sz w:val="28"/>
          <w:szCs w:val="28"/>
        </w:rPr>
        <w:t>, машин</w:t>
      </w:r>
      <w:r>
        <w:rPr>
          <w:sz w:val="28"/>
          <w:szCs w:val="28"/>
        </w:rPr>
        <w:t>ы</w:t>
      </w:r>
      <w:r w:rsidRPr="00FC4D0F">
        <w:rPr>
          <w:sz w:val="28"/>
          <w:szCs w:val="28"/>
        </w:rPr>
        <w:t>, механизм</w:t>
      </w:r>
      <w:r>
        <w:rPr>
          <w:sz w:val="28"/>
          <w:szCs w:val="28"/>
        </w:rPr>
        <w:t>ы</w:t>
      </w:r>
      <w:r w:rsidRPr="00FC4D0F">
        <w:rPr>
          <w:sz w:val="28"/>
          <w:szCs w:val="28"/>
        </w:rPr>
        <w:t>, установ</w:t>
      </w:r>
      <w:r>
        <w:rPr>
          <w:sz w:val="28"/>
          <w:szCs w:val="28"/>
        </w:rPr>
        <w:t>ки</w:t>
      </w:r>
      <w:r w:rsidRPr="00FC4D0F">
        <w:rPr>
          <w:sz w:val="28"/>
          <w:szCs w:val="28"/>
        </w:rPr>
        <w:t>, транспортны</w:t>
      </w:r>
      <w:r>
        <w:rPr>
          <w:sz w:val="28"/>
          <w:szCs w:val="28"/>
        </w:rPr>
        <w:t>е</w:t>
      </w:r>
      <w:r w:rsidRPr="00FC4D0F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FC4D0F">
        <w:rPr>
          <w:sz w:val="28"/>
          <w:szCs w:val="28"/>
        </w:rPr>
        <w:t>, инвентар</w:t>
      </w:r>
      <w:r>
        <w:rPr>
          <w:sz w:val="28"/>
          <w:szCs w:val="28"/>
        </w:rPr>
        <w:t>ь</w:t>
      </w:r>
      <w:r w:rsidRPr="00FC4D0F">
        <w:rPr>
          <w:sz w:val="28"/>
          <w:szCs w:val="28"/>
        </w:rPr>
        <w:t>, инструмент</w:t>
      </w:r>
      <w:r>
        <w:rPr>
          <w:sz w:val="28"/>
          <w:szCs w:val="28"/>
        </w:rPr>
        <w:t>ы</w:t>
      </w:r>
      <w:r w:rsidRPr="003D0B1D">
        <w:rPr>
          <w:sz w:val="28"/>
          <w:szCs w:val="28"/>
        </w:rPr>
        <w:t xml:space="preserve"> принадлежащ</w:t>
      </w:r>
      <w:r>
        <w:rPr>
          <w:sz w:val="28"/>
          <w:szCs w:val="28"/>
        </w:rPr>
        <w:t>ие</w:t>
      </w:r>
      <w:r w:rsidRPr="003D0B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Каларскому</w:t>
      </w:r>
      <w:proofErr w:type="spellEnd"/>
      <w:r>
        <w:rPr>
          <w:sz w:val="28"/>
          <w:szCs w:val="28"/>
        </w:rPr>
        <w:t xml:space="preserve"> муниципальному округу Забайкальского края</w:t>
      </w:r>
      <w:r w:rsidRPr="003D0B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свободные</w:t>
      </w:r>
      <w:r w:rsidRPr="003D0B1D">
        <w:rPr>
          <w:sz w:val="28"/>
          <w:szCs w:val="28"/>
        </w:rPr>
        <w:t xml:space="preserve"> от прав третьих лиц, за исключением имущественных прав субъектов малого и среднего предпринимательства.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 xml:space="preserve">При включении в Перечень имущества, арендуемого субъектом малого и среднего предпринимательства, </w:t>
      </w:r>
      <w:r w:rsidRPr="00C9648F">
        <w:rPr>
          <w:sz w:val="28"/>
          <w:szCs w:val="28"/>
        </w:rPr>
        <w:t>Администрация</w:t>
      </w:r>
      <w:r w:rsidRPr="003D0B1D">
        <w:rPr>
          <w:sz w:val="28"/>
          <w:szCs w:val="28"/>
        </w:rPr>
        <w:t xml:space="preserve"> долж</w:t>
      </w:r>
      <w:r w:rsidRPr="00C9648F">
        <w:rPr>
          <w:sz w:val="28"/>
          <w:szCs w:val="28"/>
        </w:rPr>
        <w:t>на</w:t>
      </w:r>
      <w:r w:rsidRPr="003D0B1D">
        <w:rPr>
          <w:sz w:val="28"/>
          <w:szCs w:val="28"/>
        </w:rPr>
        <w:t xml:space="preserve">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закона от 22</w:t>
      </w:r>
      <w:r>
        <w:rPr>
          <w:sz w:val="28"/>
          <w:szCs w:val="28"/>
        </w:rPr>
        <w:t xml:space="preserve"> июля </w:t>
      </w:r>
      <w:r w:rsidRPr="003D0B1D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</w:t>
      </w:r>
      <w:r w:rsidRPr="003D0B1D">
        <w:rPr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  <w:bookmarkStart w:id="11" w:name="P76"/>
      <w:bookmarkEnd w:id="11"/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lastRenderedPageBreak/>
        <w:t xml:space="preserve">2.3. Предложения по включению (исключению) объекта (объектов) из Перечня подаются в </w:t>
      </w:r>
      <w:r w:rsidRPr="00C9648F">
        <w:rPr>
          <w:sz w:val="28"/>
          <w:szCs w:val="28"/>
        </w:rPr>
        <w:t>Администрацию</w:t>
      </w:r>
      <w:r w:rsidRPr="003D0B1D">
        <w:rPr>
          <w:sz w:val="28"/>
          <w:szCs w:val="28"/>
        </w:rPr>
        <w:t xml:space="preserve">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</w:t>
      </w:r>
      <w:r>
        <w:rPr>
          <w:sz w:val="28"/>
          <w:szCs w:val="28"/>
        </w:rPr>
        <w:t xml:space="preserve">предпринимательства </w:t>
      </w:r>
      <w:r w:rsidRPr="00C3642E">
        <w:rPr>
          <w:sz w:val="28"/>
          <w:szCs w:val="28"/>
        </w:rPr>
        <w:t>и физическим лицам, не являющиеся  индивидуальными предпринимателями и применяющие специальный налоговый режим "Налог на профессиональный доход"</w:t>
      </w:r>
      <w:r>
        <w:rPr>
          <w:sz w:val="28"/>
          <w:szCs w:val="28"/>
        </w:rPr>
        <w:t>, иными</w:t>
      </w:r>
      <w:r w:rsidRPr="003D0B1D">
        <w:rPr>
          <w:sz w:val="28"/>
          <w:szCs w:val="28"/>
        </w:rPr>
        <w:t xml:space="preserve"> лицами и организациями.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 xml:space="preserve">2.4. Рассмотрение предложения, указанного в пункте 2.3 настоящего Положения, осуществляется </w:t>
      </w:r>
      <w:r w:rsidRPr="00C9648F">
        <w:rPr>
          <w:sz w:val="28"/>
          <w:szCs w:val="28"/>
        </w:rPr>
        <w:t>Администрацией</w:t>
      </w:r>
      <w:r w:rsidRPr="003D0B1D">
        <w:rPr>
          <w:sz w:val="28"/>
          <w:szCs w:val="28"/>
        </w:rPr>
        <w:t xml:space="preserve"> в течение 30 дней со дня его поступления. По результатам рассмотрения предложения </w:t>
      </w:r>
      <w:r>
        <w:rPr>
          <w:sz w:val="28"/>
          <w:szCs w:val="28"/>
        </w:rPr>
        <w:t>Администрацией</w:t>
      </w:r>
      <w:r w:rsidRPr="003D0B1D">
        <w:rPr>
          <w:sz w:val="28"/>
          <w:szCs w:val="28"/>
        </w:rPr>
        <w:t xml:space="preserve"> принимается одно из следующих решений: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 xml:space="preserve">- о подготовке проекта </w:t>
      </w:r>
      <w:r w:rsidRPr="00C9648F">
        <w:rPr>
          <w:sz w:val="28"/>
          <w:szCs w:val="28"/>
        </w:rPr>
        <w:t>распоряжения</w:t>
      </w:r>
      <w:r w:rsidRPr="003D0B1D">
        <w:rPr>
          <w:sz w:val="28"/>
          <w:szCs w:val="28"/>
        </w:rPr>
        <w:t xml:space="preserve"> </w:t>
      </w:r>
      <w:r w:rsidRPr="00C9648F">
        <w:rPr>
          <w:sz w:val="28"/>
          <w:szCs w:val="28"/>
        </w:rPr>
        <w:t xml:space="preserve">Администрации </w:t>
      </w:r>
      <w:r w:rsidRPr="003D0B1D">
        <w:rPr>
          <w:sz w:val="28"/>
          <w:szCs w:val="28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2.5 настоящего Положения;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 xml:space="preserve">- о подготовке проекта </w:t>
      </w:r>
      <w:r w:rsidRPr="00C9648F">
        <w:rPr>
          <w:sz w:val="28"/>
          <w:szCs w:val="28"/>
        </w:rPr>
        <w:t>распоряжения Администрации</w:t>
      </w:r>
      <w:r w:rsidRPr="003D0B1D">
        <w:rPr>
          <w:sz w:val="28"/>
          <w:szCs w:val="28"/>
        </w:rPr>
        <w:t xml:space="preserve"> об исключении сведений о муниципальном имуществе, в отношении которого поступило предложение, из Перечня с учетом положений пункта 2.6 настоящего Положения;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об отказе в учете предложения.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bookmarkStart w:id="12" w:name="P86"/>
      <w:bookmarkEnd w:id="12"/>
      <w:r w:rsidRPr="003D0B1D">
        <w:rPr>
          <w:sz w:val="28"/>
          <w:szCs w:val="28"/>
        </w:rPr>
        <w:t>2.5. Не подлежит включению в Перечень муниципальное имущество:</w:t>
      </w:r>
    </w:p>
    <w:p w:rsidR="00E448F4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признанное аварийным и подлежащим сносу или реконструкции;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- относящееся к жилому фонду</w:t>
      </w:r>
      <w:r w:rsidRPr="002D30E7">
        <w:rPr>
          <w:sz w:val="28"/>
          <w:szCs w:val="28"/>
        </w:rPr>
        <w:t>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движимое имущество, срок службы которого составляет менее 5 лет;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изъятое из оборота;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являющееся объектом религиозного назначения;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являющееся объектом незавершенного строительства;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 xml:space="preserve">- включенное в 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</w:t>
      </w:r>
      <w:r w:rsidRPr="003D0B1D">
        <w:rPr>
          <w:sz w:val="28"/>
          <w:szCs w:val="28"/>
        </w:rPr>
        <w:t>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в отношении которого принято решение о предоставлении его иным лицам;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 xml:space="preserve">- необходимое для обеспечения осуществления </w:t>
      </w:r>
      <w:proofErr w:type="spellStart"/>
      <w:r>
        <w:rPr>
          <w:sz w:val="28"/>
          <w:szCs w:val="28"/>
        </w:rPr>
        <w:t>Каларским</w:t>
      </w:r>
      <w:proofErr w:type="spellEnd"/>
      <w:r>
        <w:rPr>
          <w:sz w:val="28"/>
          <w:szCs w:val="28"/>
        </w:rPr>
        <w:t xml:space="preserve"> муниципальным округом Забайкальского края</w:t>
      </w:r>
      <w:r w:rsidRPr="003D0B1D">
        <w:rPr>
          <w:sz w:val="28"/>
          <w:szCs w:val="28"/>
        </w:rPr>
        <w:t xml:space="preserve"> полномочий в рамках компетенции, установленной законодательством Российской Федерации.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bookmarkStart w:id="13" w:name="P98"/>
      <w:bookmarkEnd w:id="13"/>
      <w:r w:rsidRPr="003D0B1D">
        <w:rPr>
          <w:sz w:val="28"/>
          <w:szCs w:val="28"/>
        </w:rPr>
        <w:lastRenderedPageBreak/>
        <w:t>2.6. Муниципальное имущество подлежит исключению из Перечня в случаях: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bookmarkStart w:id="14" w:name="P99"/>
      <w:bookmarkEnd w:id="14"/>
      <w:r w:rsidRPr="003D0B1D">
        <w:rPr>
          <w:sz w:val="28"/>
          <w:szCs w:val="28"/>
        </w:rPr>
        <w:t>- выкупа муниципального имущества субъектом малого и среднего предпринимательства в соответствии с Федеральным законом от 22</w:t>
      </w:r>
      <w:r>
        <w:rPr>
          <w:sz w:val="28"/>
          <w:szCs w:val="28"/>
        </w:rPr>
        <w:t xml:space="preserve"> июля </w:t>
      </w:r>
      <w:r w:rsidRPr="003D0B1D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№ </w:t>
      </w:r>
      <w:r w:rsidRPr="003D0B1D">
        <w:rPr>
          <w:sz w:val="28"/>
          <w:szCs w:val="28"/>
        </w:rP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bookmarkStart w:id="15" w:name="P100"/>
      <w:bookmarkEnd w:id="15"/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  <w:bookmarkStart w:id="16" w:name="P101"/>
      <w:bookmarkEnd w:id="16"/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  <w:bookmarkStart w:id="17" w:name="P102"/>
      <w:bookmarkEnd w:id="17"/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 которого заключение указанного договора может быть осуществлено без проведения торгов в случаях, предусмотренных Федеральным законом от 26</w:t>
      </w:r>
      <w:r>
        <w:rPr>
          <w:sz w:val="28"/>
          <w:szCs w:val="28"/>
        </w:rPr>
        <w:t xml:space="preserve"> июля </w:t>
      </w:r>
      <w:r w:rsidRPr="003D0B1D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3D0B1D">
        <w:rPr>
          <w:sz w:val="28"/>
          <w:szCs w:val="28"/>
        </w:rPr>
        <w:t xml:space="preserve"> № 135-ФЗ "О защите конкуренции";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признания муниципального имущества аварийным и подлежащим сносу или реконструкции.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В случае исключения муниципального имущества из перечня по основаниям, предусмотренным абзацами четвертым и пятым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закона от 24</w:t>
      </w:r>
      <w:r>
        <w:rPr>
          <w:sz w:val="28"/>
          <w:szCs w:val="28"/>
        </w:rPr>
        <w:t xml:space="preserve"> июля </w:t>
      </w:r>
      <w:r w:rsidRPr="003D0B1D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 </w:t>
      </w:r>
      <w:r w:rsidRPr="003D0B1D">
        <w:rPr>
          <w:sz w:val="28"/>
          <w:szCs w:val="28"/>
        </w:rPr>
        <w:t>№ 209-ФЗ "О развитии малого и среднего предпринимательства в Российской Федерации".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</w:t>
      </w:r>
      <w:r>
        <w:rPr>
          <w:sz w:val="28"/>
          <w:szCs w:val="28"/>
        </w:rPr>
        <w:t xml:space="preserve"> июля </w:t>
      </w:r>
      <w:r w:rsidRPr="003D0B1D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3D0B1D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E448F4" w:rsidRPr="00D04634" w:rsidRDefault="00E448F4" w:rsidP="00E448F4">
      <w:pPr>
        <w:ind w:firstLine="540"/>
        <w:jc w:val="both"/>
        <w:rPr>
          <w:sz w:val="28"/>
          <w:szCs w:val="28"/>
        </w:rPr>
      </w:pPr>
    </w:p>
    <w:p w:rsidR="00E448F4" w:rsidRPr="00D04634" w:rsidRDefault="00E448F4" w:rsidP="00E448F4">
      <w:pPr>
        <w:jc w:val="center"/>
        <w:outlineLvl w:val="1"/>
        <w:rPr>
          <w:b/>
          <w:sz w:val="28"/>
          <w:szCs w:val="28"/>
        </w:rPr>
      </w:pPr>
      <w:r w:rsidRPr="00D04634">
        <w:rPr>
          <w:b/>
          <w:sz w:val="28"/>
          <w:szCs w:val="28"/>
        </w:rPr>
        <w:lastRenderedPageBreak/>
        <w:t>3. Порядок ведения и опубликования Перечня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 xml:space="preserve">3.1. Ведение Перечня осуществляется </w:t>
      </w:r>
      <w:r w:rsidRPr="002D30E7">
        <w:rPr>
          <w:sz w:val="28"/>
          <w:szCs w:val="28"/>
        </w:rPr>
        <w:t>Администрацией</w:t>
      </w:r>
      <w:r w:rsidRPr="003D0B1D">
        <w:rPr>
          <w:sz w:val="28"/>
          <w:szCs w:val="28"/>
        </w:rPr>
        <w:t xml:space="preserve"> в электронном виде путем внесения и исключения данных об объектах в соответствии с </w:t>
      </w:r>
      <w:r>
        <w:rPr>
          <w:sz w:val="28"/>
          <w:szCs w:val="28"/>
        </w:rPr>
        <w:t>постановлением</w:t>
      </w:r>
      <w:r w:rsidRPr="002D30E7">
        <w:rPr>
          <w:sz w:val="28"/>
          <w:szCs w:val="28"/>
        </w:rPr>
        <w:t xml:space="preserve"> Администрации</w:t>
      </w:r>
      <w:r w:rsidRPr="003D0B1D">
        <w:rPr>
          <w:sz w:val="28"/>
          <w:szCs w:val="28"/>
        </w:rPr>
        <w:t xml:space="preserve"> об утверждении Перечня или </w:t>
      </w:r>
      <w:r>
        <w:rPr>
          <w:sz w:val="28"/>
          <w:szCs w:val="28"/>
        </w:rPr>
        <w:t xml:space="preserve">распоряжения </w:t>
      </w:r>
      <w:r w:rsidRPr="00261E6F">
        <w:rPr>
          <w:sz w:val="28"/>
          <w:szCs w:val="28"/>
        </w:rPr>
        <w:t xml:space="preserve">Администрации </w:t>
      </w:r>
      <w:r w:rsidRPr="003D0B1D">
        <w:rPr>
          <w:sz w:val="28"/>
          <w:szCs w:val="28"/>
        </w:rPr>
        <w:t>о внесении изменений в Перечень.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 xml:space="preserve">3.3. </w:t>
      </w:r>
      <w:r w:rsidRPr="00ED6514">
        <w:rPr>
          <w:sz w:val="28"/>
          <w:szCs w:val="28"/>
        </w:rPr>
        <w:t>Администрация</w:t>
      </w:r>
      <w:r w:rsidRPr="003D0B1D">
        <w:rPr>
          <w:sz w:val="28"/>
          <w:szCs w:val="28"/>
        </w:rPr>
        <w:t>: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осуществляет контроль за целевым использованием имущества, включенного в Перечень;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рассматривает предложения по включению (исключению) муниципального имущества из Перечня;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обеспечивает учет объектов муниципального имущества, включенных в Перечень;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осуществляет автоматизированное ведение и информационно-справочное обслуживание Перечня.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3.4. Утвержденный Перечень, все изменения и дополнения к нему подлежат обязательному опубликованию в средствах массовой информации</w:t>
      </w:r>
      <w:r>
        <w:rPr>
          <w:sz w:val="28"/>
          <w:szCs w:val="28"/>
        </w:rPr>
        <w:t xml:space="preserve"> в течении 10 рабочих дней</w:t>
      </w:r>
      <w:r w:rsidRPr="003D0B1D">
        <w:rPr>
          <w:sz w:val="28"/>
          <w:szCs w:val="28"/>
        </w:rPr>
        <w:t xml:space="preserve"> и на официальном сайте </w:t>
      </w: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 в течении 3 рабочих дней со дня их утверждения</w:t>
      </w:r>
      <w:r w:rsidRPr="003D0B1D">
        <w:rPr>
          <w:sz w:val="28"/>
          <w:szCs w:val="28"/>
        </w:rPr>
        <w:t>.</w:t>
      </w:r>
    </w:p>
    <w:p w:rsidR="00E448F4" w:rsidRPr="003D0B1D" w:rsidRDefault="00E448F4" w:rsidP="00E448F4">
      <w:pPr>
        <w:ind w:firstLine="540"/>
        <w:jc w:val="both"/>
      </w:pPr>
    </w:p>
    <w:p w:rsidR="00E448F4" w:rsidRPr="00D04634" w:rsidRDefault="00E448F4" w:rsidP="00E448F4">
      <w:pPr>
        <w:jc w:val="center"/>
        <w:outlineLvl w:val="1"/>
        <w:rPr>
          <w:b/>
          <w:sz w:val="28"/>
          <w:szCs w:val="28"/>
        </w:rPr>
      </w:pPr>
      <w:r w:rsidRPr="00D04634">
        <w:rPr>
          <w:b/>
          <w:sz w:val="28"/>
          <w:szCs w:val="28"/>
        </w:rPr>
        <w:t>4. Порядок и условия предоставления имущества в аренду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 xml:space="preserve">В течение 6 месяцев с даты включения муниципального имущества в Перечень </w:t>
      </w:r>
      <w:r>
        <w:rPr>
          <w:sz w:val="28"/>
          <w:szCs w:val="28"/>
        </w:rPr>
        <w:t>Администрация</w:t>
      </w:r>
      <w:r w:rsidRPr="003D0B1D">
        <w:rPr>
          <w:sz w:val="28"/>
          <w:szCs w:val="28"/>
        </w:rPr>
        <w:t xml:space="preserve"> 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4.2.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</w:t>
      </w:r>
      <w:r>
        <w:rPr>
          <w:sz w:val="28"/>
          <w:szCs w:val="28"/>
        </w:rPr>
        <w:t xml:space="preserve"> февраля </w:t>
      </w:r>
      <w:r w:rsidRPr="003D0B1D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3D0B1D">
        <w:rPr>
          <w:sz w:val="28"/>
          <w:szCs w:val="28"/>
        </w:rPr>
        <w:t xml:space="preserve"> № 67.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lastRenderedPageBreak/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3 года.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 xml:space="preserve">4.4. Для предоставления в аренду муниципального имущества, включенного в Перечень, заявители предоставляют в </w:t>
      </w:r>
      <w:r w:rsidRPr="00820B4C">
        <w:rPr>
          <w:sz w:val="28"/>
          <w:szCs w:val="28"/>
        </w:rPr>
        <w:t>Администрацию</w:t>
      </w:r>
      <w:r w:rsidRPr="003D0B1D">
        <w:rPr>
          <w:sz w:val="28"/>
          <w:szCs w:val="28"/>
        </w:rPr>
        <w:t xml:space="preserve"> следующие документы: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копию документа, удостоверяющего личность заявителя;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копии учредительных документов заявителя (для юридических лиц);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lastRenderedPageBreak/>
        <w:t>- несоответствие заявителя условиям предоставления имущественной поддержки, предусмотренным пунктом 1.2 настоящего Положения;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признание заявителя допустившим нарушение порядка и условий оказания имущественной поддержки в случае, если с даты такого признания прошло менее чем 3 года.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bookmarkStart w:id="18" w:name="P149"/>
      <w:bookmarkEnd w:id="18"/>
      <w:r w:rsidRPr="003D0B1D">
        <w:rPr>
          <w:sz w:val="28"/>
          <w:szCs w:val="28"/>
        </w:rPr>
        <w:t>4.6. Арендная плата за пользование имуществом, включенным в Перечень, вносится в следующем порядке: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B1D">
        <w:rPr>
          <w:sz w:val="28"/>
          <w:szCs w:val="28"/>
        </w:rPr>
        <w:t>в первый год аренды - 20 процентов размера арендной платы;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B1D">
        <w:rPr>
          <w:sz w:val="28"/>
          <w:szCs w:val="28"/>
        </w:rPr>
        <w:t>во второй год аренды - 40 процентов размера арендной платы;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B1D">
        <w:rPr>
          <w:sz w:val="28"/>
          <w:szCs w:val="28"/>
        </w:rPr>
        <w:t>в третий год аренды - 60 процентов размера арендной платы;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B1D">
        <w:rPr>
          <w:sz w:val="28"/>
          <w:szCs w:val="28"/>
        </w:rPr>
        <w:t>в четвертый год аренды - 80 процентов размера арендной платы;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0B1D">
        <w:rPr>
          <w:sz w:val="28"/>
          <w:szCs w:val="28"/>
        </w:rPr>
        <w:t>в пятый год аренды и далее - 100 процентов размера арендной платы.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4.7. Установленные пунктом 4.6 настоящего Положения льготы по уплате арендной платы предоставляются при условии: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использования арендатором муниципального имущества по целевому назначению;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соблюдения арендатором установленных договором аренды сроков внесения арендной платы;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E448F4" w:rsidRPr="003D0B1D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E448F4" w:rsidRDefault="00E448F4" w:rsidP="00E448F4">
      <w:pPr>
        <w:ind w:firstLine="709"/>
        <w:jc w:val="both"/>
        <w:rPr>
          <w:sz w:val="28"/>
          <w:szCs w:val="28"/>
        </w:rPr>
      </w:pPr>
      <w:r w:rsidRPr="003D0B1D">
        <w:rPr>
          <w:sz w:val="28"/>
          <w:szCs w:val="28"/>
        </w:rPr>
        <w:t>При нарушении арендатором указанн</w:t>
      </w:r>
      <w:r>
        <w:rPr>
          <w:sz w:val="28"/>
          <w:szCs w:val="28"/>
        </w:rPr>
        <w:t>ых в настоящем пункте Положения</w:t>
      </w:r>
      <w:r w:rsidRPr="00261E6F">
        <w:rPr>
          <w:sz w:val="28"/>
          <w:szCs w:val="28"/>
        </w:rPr>
        <w:t xml:space="preserve"> условий льготы по оплате арендной платы не подлежат применен</w:t>
      </w:r>
      <w:r>
        <w:rPr>
          <w:sz w:val="28"/>
          <w:szCs w:val="28"/>
        </w:rPr>
        <w:t>ию.</w:t>
      </w:r>
    </w:p>
    <w:p w:rsidR="00E448F4" w:rsidRDefault="00E448F4" w:rsidP="00E448F4">
      <w:pPr>
        <w:ind w:firstLine="709"/>
        <w:jc w:val="both"/>
        <w:rPr>
          <w:sz w:val="28"/>
          <w:szCs w:val="28"/>
        </w:rPr>
      </w:pPr>
    </w:p>
    <w:p w:rsidR="00E448F4" w:rsidRDefault="00E448F4" w:rsidP="00E448F4">
      <w:pPr>
        <w:ind w:firstLine="709"/>
        <w:jc w:val="both"/>
        <w:rPr>
          <w:sz w:val="28"/>
          <w:szCs w:val="28"/>
        </w:rPr>
      </w:pPr>
    </w:p>
    <w:p w:rsidR="00E448F4" w:rsidRDefault="00E448F4" w:rsidP="00E448F4">
      <w:pPr>
        <w:ind w:firstLine="709"/>
        <w:jc w:val="both"/>
        <w:rPr>
          <w:sz w:val="28"/>
          <w:szCs w:val="28"/>
        </w:rPr>
      </w:pPr>
    </w:p>
    <w:p w:rsidR="00E448F4" w:rsidRPr="003D0B1D" w:rsidRDefault="00E448F4" w:rsidP="00E448F4">
      <w:pPr>
        <w:jc w:val="center"/>
      </w:pPr>
      <w:r>
        <w:rPr>
          <w:sz w:val="28"/>
          <w:szCs w:val="28"/>
        </w:rPr>
        <w:lastRenderedPageBreak/>
        <w:t>______________________</w:t>
      </w:r>
    </w:p>
    <w:p w:rsidR="00571233" w:rsidRDefault="00571233" w:rsidP="003132B5"/>
    <w:sectPr w:rsidR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2E"/>
    <w:rsid w:val="002D722E"/>
    <w:rsid w:val="003132B5"/>
    <w:rsid w:val="00395C17"/>
    <w:rsid w:val="00571233"/>
    <w:rsid w:val="00985D08"/>
    <w:rsid w:val="00DF6EDF"/>
    <w:rsid w:val="00E448F4"/>
    <w:rsid w:val="00E5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551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51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E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448F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448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551E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51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E44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448F4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E448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402/08fc56bd86e19a3adf05254e1449e3ae4694df3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Ксения Сергеевна</dc:creator>
  <cp:lastModifiedBy>Пользователь</cp:lastModifiedBy>
  <cp:revision>2</cp:revision>
  <dcterms:created xsi:type="dcterms:W3CDTF">2021-06-02T05:17:00Z</dcterms:created>
  <dcterms:modified xsi:type="dcterms:W3CDTF">2021-06-02T05:17:00Z</dcterms:modified>
</cp:coreProperties>
</file>